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67015" w14:textId="77777777" w:rsidR="00141DE9" w:rsidRPr="008A5833" w:rsidRDefault="00141DE9" w:rsidP="00141DE9">
      <w:pPr>
        <w:spacing w:after="200" w:line="276" w:lineRule="auto"/>
        <w:ind w:left="6372" w:hanging="418"/>
        <w:rPr>
          <w:rFonts w:ascii="Calibri" w:hAnsi="Calibri"/>
          <w:b/>
          <w:bCs/>
          <w:sz w:val="20"/>
          <w:szCs w:val="20"/>
        </w:rPr>
      </w:pPr>
    </w:p>
    <w:p w14:paraId="69C69B4F" w14:textId="77777777" w:rsidR="00141DE9" w:rsidRPr="003B7D72" w:rsidRDefault="00141DE9" w:rsidP="00141DE9">
      <w:pPr>
        <w:pStyle w:val="Nagwek1"/>
        <w:keepLines/>
        <w:spacing w:after="0" w:line="259" w:lineRule="auto"/>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sz w:val="28"/>
          <w:lang w:eastAsia="en-US"/>
        </w:rPr>
        <w:t>Załącznik Nr 1 do SIWZ.</w:t>
      </w:r>
    </w:p>
    <w:p w14:paraId="0341230F" w14:textId="77777777" w:rsidR="00141DE9" w:rsidRPr="003B7D72" w:rsidRDefault="00141DE9" w:rsidP="00141DE9">
      <w:pPr>
        <w:jc w:val="center"/>
        <w:rPr>
          <w:rFonts w:ascii="Calibri" w:hAnsi="Calibri"/>
          <w:b/>
          <w:bCs/>
        </w:rPr>
      </w:pPr>
    </w:p>
    <w:p w14:paraId="74EAA580" w14:textId="77777777" w:rsidR="00141DE9" w:rsidRPr="003B7D72" w:rsidRDefault="00141DE9" w:rsidP="00141DE9">
      <w:pPr>
        <w:pStyle w:val="Tytu"/>
        <w:spacing w:before="0" w:after="0"/>
        <w:contextualSpacing/>
        <w:outlineLvl w:val="9"/>
        <w:rPr>
          <w:rFonts w:asciiTheme="minorHAnsi" w:eastAsiaTheme="majorEastAsia" w:hAnsiTheme="minorHAnsi" w:cstheme="minorHAnsi"/>
          <w:b w:val="0"/>
          <w:bCs w:val="0"/>
          <w:spacing w:val="-10"/>
          <w:sz w:val="56"/>
          <w:szCs w:val="56"/>
          <w:lang w:eastAsia="en-US"/>
        </w:rPr>
      </w:pPr>
      <w:r w:rsidRPr="003B7D72">
        <w:rPr>
          <w:rFonts w:asciiTheme="minorHAnsi" w:eastAsiaTheme="majorEastAsia" w:hAnsiTheme="minorHAnsi" w:cstheme="minorHAnsi"/>
          <w:b w:val="0"/>
          <w:bCs w:val="0"/>
          <w:spacing w:val="-10"/>
          <w:sz w:val="56"/>
          <w:szCs w:val="56"/>
          <w:lang w:eastAsia="en-US"/>
        </w:rPr>
        <w:t>SZCZEGÓŁOWY OPIS PRZEDMIOTU ZAMÓWIENIA</w:t>
      </w:r>
    </w:p>
    <w:p w14:paraId="68DC2266" w14:textId="77777777" w:rsidR="00141DE9" w:rsidRPr="003B7D72" w:rsidRDefault="00141DE9" w:rsidP="00141DE9">
      <w:pPr>
        <w:adjustRightInd w:val="0"/>
        <w:spacing w:line="276" w:lineRule="auto"/>
        <w:jc w:val="center"/>
        <w:rPr>
          <w:rFonts w:ascii="Calibri" w:hAnsi="Calibri"/>
          <w:b/>
          <w:bCs/>
        </w:rPr>
      </w:pPr>
    </w:p>
    <w:p w14:paraId="6020A068"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Zakres zamówienia</w:t>
      </w:r>
    </w:p>
    <w:p w14:paraId="5EB6B190" w14:textId="77777777" w:rsidR="00141DE9" w:rsidRPr="003B7D72" w:rsidRDefault="00141DE9" w:rsidP="00141DE9">
      <w:pPr>
        <w:spacing w:before="60" w:after="60"/>
        <w:jc w:val="both"/>
        <w:rPr>
          <w:rFonts w:ascii="Calibri" w:hAnsi="Calibri"/>
          <w:b/>
          <w:bCs/>
          <w:sz w:val="20"/>
          <w:szCs w:val="20"/>
        </w:rPr>
      </w:pPr>
    </w:p>
    <w:p w14:paraId="21C6BDDA" w14:textId="77777777" w:rsidR="00141DE9" w:rsidRPr="003B7D72" w:rsidRDefault="00141DE9" w:rsidP="00141DE9">
      <w:pPr>
        <w:spacing w:before="60" w:after="60"/>
        <w:jc w:val="both"/>
        <w:rPr>
          <w:rFonts w:ascii="Calibri" w:hAnsi="Calibri"/>
          <w:sz w:val="20"/>
          <w:szCs w:val="20"/>
        </w:rPr>
      </w:pPr>
      <w:r w:rsidRPr="003B7D72">
        <w:rPr>
          <w:rFonts w:ascii="Calibri" w:hAnsi="Calibri"/>
          <w:b/>
          <w:bCs/>
          <w:sz w:val="20"/>
          <w:szCs w:val="20"/>
        </w:rPr>
        <w:t>Przedmiotem zamówienia jest dostawa i wdrożenie Zintegrowanego Systemu Informatycznego</w:t>
      </w:r>
      <w:r w:rsidRPr="003B7D72">
        <w:rPr>
          <w:rFonts w:ascii="Calibri" w:hAnsi="Calibri"/>
          <w:sz w:val="20"/>
          <w:szCs w:val="20"/>
        </w:rPr>
        <w:t xml:space="preserve"> (ZSI) </w:t>
      </w:r>
      <w:r w:rsidRPr="003B7D72">
        <w:rPr>
          <w:rFonts w:asciiTheme="minorHAnsi" w:hAnsiTheme="minorHAnsi"/>
          <w:sz w:val="20"/>
          <w:szCs w:val="20"/>
        </w:rPr>
        <w:t xml:space="preserve">w siedzibie Zamawiającego, </w:t>
      </w:r>
      <w:r w:rsidRPr="003B7D72">
        <w:rPr>
          <w:rFonts w:ascii="Calibri" w:hAnsi="Calibri"/>
          <w:sz w:val="20"/>
          <w:szCs w:val="20"/>
        </w:rPr>
        <w:t>obejmujące:</w:t>
      </w:r>
    </w:p>
    <w:p w14:paraId="606E142F" w14:textId="77777777" w:rsidR="00141DE9" w:rsidRPr="003B7D72" w:rsidRDefault="00141DE9" w:rsidP="00141DE9">
      <w:pPr>
        <w:spacing w:before="60" w:after="60"/>
        <w:jc w:val="both"/>
        <w:rPr>
          <w:rFonts w:ascii="Calibri" w:hAnsi="Calibri"/>
          <w:b/>
          <w:sz w:val="20"/>
        </w:rPr>
      </w:pPr>
      <w:r w:rsidRPr="003B7D72">
        <w:rPr>
          <w:rFonts w:ascii="Calibri" w:hAnsi="Calibri"/>
          <w:b/>
          <w:sz w:val="20"/>
        </w:rPr>
        <w:t>1)</w:t>
      </w:r>
      <w:r w:rsidRPr="003B7D72">
        <w:rPr>
          <w:rFonts w:ascii="Calibri" w:hAnsi="Calibri"/>
          <w:b/>
          <w:sz w:val="20"/>
        </w:rPr>
        <w:tab/>
        <w:t>dostawę oraz wdrożenie Systemu ZSI - część medyczna</w:t>
      </w:r>
    </w:p>
    <w:p w14:paraId="7A092D8E" w14:textId="77777777" w:rsidR="00141DE9" w:rsidRPr="003B7D72" w:rsidRDefault="00141DE9" w:rsidP="00141DE9">
      <w:pPr>
        <w:spacing w:before="60" w:after="60"/>
        <w:jc w:val="both"/>
        <w:rPr>
          <w:rFonts w:ascii="Calibri" w:hAnsi="Calibri"/>
          <w:b/>
          <w:sz w:val="20"/>
        </w:rPr>
      </w:pPr>
      <w:r w:rsidRPr="003B7D72">
        <w:rPr>
          <w:rFonts w:ascii="Calibri" w:hAnsi="Calibri"/>
          <w:b/>
          <w:sz w:val="20"/>
        </w:rPr>
        <w:t>2)</w:t>
      </w:r>
      <w:r w:rsidRPr="003B7D72">
        <w:rPr>
          <w:rFonts w:ascii="Calibri" w:hAnsi="Calibri"/>
          <w:b/>
          <w:sz w:val="20"/>
        </w:rPr>
        <w:tab/>
        <w:t>dostawę oraz wdrożenie Systemu ZSI - część administracyjna</w:t>
      </w:r>
    </w:p>
    <w:p w14:paraId="4D25A2A9" w14:textId="77777777" w:rsidR="00141DE9" w:rsidRPr="003B7D72" w:rsidRDefault="00141DE9" w:rsidP="00141DE9">
      <w:pPr>
        <w:spacing w:before="120" w:after="60"/>
        <w:jc w:val="both"/>
        <w:rPr>
          <w:rFonts w:ascii="Calibri" w:hAnsi="Calibri"/>
          <w:sz w:val="20"/>
          <w:szCs w:val="20"/>
        </w:rPr>
      </w:pPr>
      <w:r w:rsidRPr="003B7D72">
        <w:rPr>
          <w:rFonts w:ascii="Calibri" w:hAnsi="Calibri"/>
          <w:b/>
          <w:sz w:val="20"/>
        </w:rPr>
        <w:t>3)</w:t>
      </w:r>
      <w:r w:rsidRPr="003B7D72">
        <w:rPr>
          <w:rFonts w:ascii="Calibri" w:hAnsi="Calibri"/>
          <w:b/>
          <w:sz w:val="20"/>
        </w:rPr>
        <w:tab/>
        <w:t>świadczenie gwarancji i usług gwarancyjnych.</w:t>
      </w:r>
    </w:p>
    <w:p w14:paraId="37DE13D3" w14:textId="77777777" w:rsidR="00141DE9" w:rsidRPr="003B7D72" w:rsidRDefault="00141DE9" w:rsidP="00141DE9">
      <w:pPr>
        <w:spacing w:before="120" w:after="60"/>
        <w:jc w:val="both"/>
        <w:rPr>
          <w:rFonts w:ascii="Calibri" w:hAnsi="Calibri"/>
          <w:sz w:val="20"/>
          <w:szCs w:val="20"/>
        </w:rPr>
      </w:pPr>
      <w:r w:rsidRPr="003B7D72">
        <w:rPr>
          <w:rFonts w:ascii="Calibri" w:hAnsi="Calibri"/>
          <w:sz w:val="20"/>
          <w:szCs w:val="20"/>
        </w:rPr>
        <w:t>Oferowany ZSI musi być systemem w pełni zintegrowanym, obejmującym następujące zakresy funkcjonalne:</w:t>
      </w:r>
    </w:p>
    <w:p w14:paraId="5DAB44BE" w14:textId="77777777" w:rsidR="00141DE9" w:rsidRPr="003B7D72" w:rsidRDefault="00141DE9" w:rsidP="00141DE9">
      <w:pPr>
        <w:spacing w:before="60" w:after="60"/>
        <w:ind w:left="709"/>
        <w:jc w:val="both"/>
        <w:rPr>
          <w:rFonts w:ascii="Calibri" w:hAnsi="Calibri"/>
          <w:sz w:val="20"/>
          <w:szCs w:val="20"/>
        </w:rPr>
      </w:pPr>
    </w:p>
    <w:p w14:paraId="0E79049E" w14:textId="77777777" w:rsidR="00141DE9" w:rsidRPr="003B7D72" w:rsidRDefault="00141DE9" w:rsidP="00141DE9">
      <w:pPr>
        <w:spacing w:before="60" w:after="60"/>
        <w:ind w:left="709"/>
        <w:jc w:val="both"/>
        <w:rPr>
          <w:rFonts w:ascii="Calibri" w:hAnsi="Calibri"/>
          <w:bCs/>
          <w:sz w:val="20"/>
          <w:szCs w:val="20"/>
        </w:rPr>
      </w:pPr>
      <w:r w:rsidRPr="003B7D72">
        <w:rPr>
          <w:rFonts w:ascii="Calibri" w:hAnsi="Calibri"/>
          <w:bCs/>
          <w:sz w:val="20"/>
          <w:szCs w:val="20"/>
        </w:rPr>
        <w:t>Część medyczna:</w:t>
      </w:r>
    </w:p>
    <w:p w14:paraId="53B2E1D6"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Biuro Przyjęć / Statystyka Medyczna</w:t>
      </w:r>
    </w:p>
    <w:p w14:paraId="108EB0AD"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ab/>
        <w:t>Przychodnia</w:t>
      </w:r>
    </w:p>
    <w:p w14:paraId="4D1C9FD5"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Kolejka oczekujących</w:t>
      </w:r>
    </w:p>
    <w:p w14:paraId="5E2C970D"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Gabinety</w:t>
      </w:r>
    </w:p>
    <w:p w14:paraId="6FABC468"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 xml:space="preserve">Dokumentacja Medyczna </w:t>
      </w:r>
    </w:p>
    <w:p w14:paraId="2B9ABF32"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Panel Lekarski</w:t>
      </w:r>
      <w:r w:rsidRPr="003B7D72">
        <w:rPr>
          <w:rFonts w:ascii="Calibri" w:hAnsi="Calibri" w:cs="Segoe UI"/>
          <w:b/>
          <w:sz w:val="20"/>
          <w:szCs w:val="20"/>
        </w:rPr>
        <w:tab/>
      </w:r>
    </w:p>
    <w:p w14:paraId="6AA5ACEA"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Zlecenia medyczne</w:t>
      </w:r>
    </w:p>
    <w:p w14:paraId="70E77F59"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Rozliczenia</w:t>
      </w:r>
      <w:r w:rsidRPr="003B7D72">
        <w:rPr>
          <w:rFonts w:ascii="Calibri" w:hAnsi="Calibri" w:cs="Segoe UI"/>
          <w:b/>
          <w:sz w:val="20"/>
          <w:szCs w:val="20"/>
        </w:rPr>
        <w:tab/>
      </w:r>
    </w:p>
    <w:p w14:paraId="7C0D5A36" w14:textId="77777777" w:rsidR="00141DE9" w:rsidRPr="003B7D72" w:rsidRDefault="00141DE9" w:rsidP="00141DE9">
      <w:pPr>
        <w:numPr>
          <w:ilvl w:val="0"/>
          <w:numId w:val="11"/>
        </w:numPr>
        <w:spacing w:after="40"/>
        <w:jc w:val="both"/>
        <w:rPr>
          <w:rFonts w:ascii="Calibri" w:hAnsi="Calibri" w:cs="Segoe UI"/>
          <w:b/>
          <w:sz w:val="20"/>
          <w:szCs w:val="20"/>
        </w:rPr>
      </w:pPr>
      <w:proofErr w:type="spellStart"/>
      <w:r w:rsidRPr="003B7D72">
        <w:rPr>
          <w:rFonts w:ascii="Calibri" w:hAnsi="Calibri" w:cs="Segoe UI"/>
          <w:b/>
          <w:sz w:val="20"/>
          <w:szCs w:val="20"/>
        </w:rPr>
        <w:t>Gruper</w:t>
      </w:r>
      <w:proofErr w:type="spellEnd"/>
      <w:r w:rsidRPr="003B7D72">
        <w:rPr>
          <w:rFonts w:ascii="Calibri" w:hAnsi="Calibri" w:cs="Segoe UI"/>
          <w:b/>
          <w:sz w:val="20"/>
          <w:szCs w:val="20"/>
        </w:rPr>
        <w:tab/>
      </w:r>
    </w:p>
    <w:p w14:paraId="274AC494"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Laboratorium</w:t>
      </w:r>
    </w:p>
    <w:p w14:paraId="7A641816"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Pracownia Diagnostyczna</w:t>
      </w:r>
      <w:r w:rsidRPr="003B7D72">
        <w:rPr>
          <w:rFonts w:ascii="Calibri" w:hAnsi="Calibri" w:cs="Segoe UI"/>
          <w:b/>
          <w:sz w:val="20"/>
          <w:szCs w:val="20"/>
        </w:rPr>
        <w:tab/>
      </w:r>
    </w:p>
    <w:p w14:paraId="3FCDB866" w14:textId="77777777" w:rsidR="00141DE9"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Apteczka</w:t>
      </w:r>
      <w:r w:rsidRPr="003B7D72">
        <w:rPr>
          <w:rFonts w:ascii="Calibri" w:hAnsi="Calibri" w:cs="Segoe UI"/>
          <w:b/>
          <w:sz w:val="20"/>
          <w:szCs w:val="20"/>
        </w:rPr>
        <w:tab/>
      </w:r>
    </w:p>
    <w:p w14:paraId="0BB747A2" w14:textId="775CDA00" w:rsidR="005F2348" w:rsidRPr="003B7D72" w:rsidRDefault="005F2348" w:rsidP="00141DE9">
      <w:pPr>
        <w:numPr>
          <w:ilvl w:val="0"/>
          <w:numId w:val="11"/>
        </w:numPr>
        <w:spacing w:after="40"/>
        <w:jc w:val="both"/>
        <w:rPr>
          <w:rFonts w:ascii="Calibri" w:hAnsi="Calibri" w:cs="Segoe UI"/>
          <w:b/>
          <w:sz w:val="20"/>
          <w:szCs w:val="20"/>
        </w:rPr>
      </w:pPr>
      <w:r>
        <w:rPr>
          <w:rFonts w:ascii="Calibri" w:hAnsi="Calibri" w:cs="Segoe UI"/>
          <w:b/>
          <w:sz w:val="20"/>
          <w:szCs w:val="20"/>
        </w:rPr>
        <w:t>E-Usługi Dla Pacjentów</w:t>
      </w:r>
    </w:p>
    <w:p w14:paraId="5227FD97"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Powiadomienia</w:t>
      </w:r>
      <w:r w:rsidRPr="003B7D72">
        <w:rPr>
          <w:rFonts w:ascii="Calibri" w:hAnsi="Calibri" w:cs="Segoe UI"/>
          <w:b/>
          <w:sz w:val="20"/>
          <w:szCs w:val="20"/>
        </w:rPr>
        <w:tab/>
      </w:r>
    </w:p>
    <w:p w14:paraId="63387035"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Administrator</w:t>
      </w:r>
      <w:r w:rsidRPr="003B7D72">
        <w:rPr>
          <w:rFonts w:ascii="Calibri" w:hAnsi="Calibri" w:cs="Segoe UI"/>
          <w:b/>
          <w:sz w:val="20"/>
          <w:szCs w:val="20"/>
        </w:rPr>
        <w:tab/>
      </w:r>
    </w:p>
    <w:p w14:paraId="07357FBE"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HL7</w:t>
      </w:r>
      <w:r w:rsidRPr="003B7D72">
        <w:rPr>
          <w:rFonts w:ascii="Calibri" w:hAnsi="Calibri" w:cs="Segoe UI"/>
          <w:b/>
          <w:sz w:val="20"/>
          <w:szCs w:val="20"/>
        </w:rPr>
        <w:tab/>
      </w:r>
    </w:p>
    <w:p w14:paraId="2A725160"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Archiwum Dokumentów Elektronicznych</w:t>
      </w:r>
    </w:p>
    <w:p w14:paraId="7EA88FEF"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Podpis Elektroniczny</w:t>
      </w:r>
      <w:r w:rsidRPr="003B7D72">
        <w:rPr>
          <w:rFonts w:ascii="Calibri" w:hAnsi="Calibri" w:cs="Segoe UI"/>
          <w:b/>
          <w:sz w:val="20"/>
          <w:szCs w:val="20"/>
        </w:rPr>
        <w:tab/>
      </w:r>
    </w:p>
    <w:p w14:paraId="23A6CFA4"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PKI - Logowanie</w:t>
      </w:r>
      <w:r w:rsidRPr="003B7D72">
        <w:rPr>
          <w:rFonts w:ascii="Calibri" w:hAnsi="Calibri" w:cs="Segoe UI"/>
          <w:b/>
          <w:sz w:val="20"/>
          <w:szCs w:val="20"/>
        </w:rPr>
        <w:tab/>
      </w:r>
    </w:p>
    <w:p w14:paraId="51789E52" w14:textId="77777777" w:rsidR="00141DE9"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Rehabilitacja</w:t>
      </w:r>
      <w:r w:rsidRPr="003B7D72">
        <w:rPr>
          <w:rFonts w:ascii="Calibri" w:hAnsi="Calibri" w:cs="Segoe UI"/>
          <w:b/>
          <w:sz w:val="20"/>
          <w:szCs w:val="20"/>
        </w:rPr>
        <w:tab/>
      </w:r>
    </w:p>
    <w:p w14:paraId="76EFCD3D" w14:textId="1B6C671E" w:rsidR="005F2348" w:rsidRDefault="005F2348" w:rsidP="00141DE9">
      <w:pPr>
        <w:numPr>
          <w:ilvl w:val="0"/>
          <w:numId w:val="11"/>
        </w:numPr>
        <w:spacing w:after="40"/>
        <w:jc w:val="both"/>
        <w:rPr>
          <w:rFonts w:ascii="Calibri" w:hAnsi="Calibri" w:cs="Segoe UI"/>
          <w:b/>
          <w:sz w:val="20"/>
          <w:szCs w:val="20"/>
        </w:rPr>
      </w:pPr>
      <w:r>
        <w:rPr>
          <w:rFonts w:ascii="Calibri" w:hAnsi="Calibri" w:cs="Segoe UI"/>
          <w:b/>
          <w:sz w:val="20"/>
          <w:szCs w:val="20"/>
        </w:rPr>
        <w:t>Raporty</w:t>
      </w:r>
    </w:p>
    <w:p w14:paraId="68A19F62" w14:textId="69863FAC" w:rsidR="005F2348" w:rsidRDefault="005F2348" w:rsidP="00141DE9">
      <w:pPr>
        <w:numPr>
          <w:ilvl w:val="0"/>
          <w:numId w:val="11"/>
        </w:numPr>
        <w:spacing w:after="40"/>
        <w:jc w:val="both"/>
        <w:rPr>
          <w:rFonts w:ascii="Calibri" w:hAnsi="Calibri" w:cs="Segoe UI"/>
          <w:b/>
          <w:sz w:val="20"/>
          <w:szCs w:val="20"/>
        </w:rPr>
      </w:pPr>
      <w:r>
        <w:rPr>
          <w:rFonts w:ascii="Calibri" w:hAnsi="Calibri" w:cs="Segoe UI"/>
          <w:b/>
          <w:sz w:val="20"/>
          <w:szCs w:val="20"/>
        </w:rPr>
        <w:t>Medycyna Szkolna</w:t>
      </w:r>
    </w:p>
    <w:p w14:paraId="28BCAEAF" w14:textId="161DAE60" w:rsidR="005F2348" w:rsidRPr="003B7D72" w:rsidRDefault="005F2348" w:rsidP="00141DE9">
      <w:pPr>
        <w:numPr>
          <w:ilvl w:val="0"/>
          <w:numId w:val="11"/>
        </w:numPr>
        <w:spacing w:after="40"/>
        <w:jc w:val="both"/>
        <w:rPr>
          <w:rFonts w:ascii="Calibri" w:hAnsi="Calibri" w:cs="Segoe UI"/>
          <w:b/>
          <w:sz w:val="20"/>
          <w:szCs w:val="20"/>
        </w:rPr>
      </w:pPr>
      <w:r>
        <w:rPr>
          <w:rFonts w:ascii="Calibri" w:hAnsi="Calibri" w:cs="Segoe UI"/>
          <w:b/>
          <w:sz w:val="20"/>
          <w:szCs w:val="20"/>
        </w:rPr>
        <w:t>Obsługa Pacjentów Oddziału Pobytu Dziennego</w:t>
      </w:r>
    </w:p>
    <w:p w14:paraId="1B5E7E2B" w14:textId="77777777" w:rsidR="00141DE9" w:rsidRPr="003B7D72" w:rsidRDefault="00141DE9" w:rsidP="00141DE9">
      <w:pPr>
        <w:spacing w:before="60" w:after="60"/>
        <w:ind w:left="709"/>
        <w:jc w:val="both"/>
        <w:rPr>
          <w:rFonts w:ascii="Calibri" w:hAnsi="Calibri"/>
          <w:sz w:val="20"/>
          <w:szCs w:val="20"/>
        </w:rPr>
      </w:pPr>
    </w:p>
    <w:p w14:paraId="131AEAF3" w14:textId="77777777" w:rsidR="00141DE9" w:rsidRPr="003B7D72" w:rsidRDefault="00141DE9" w:rsidP="00141DE9">
      <w:pPr>
        <w:spacing w:before="60" w:after="60"/>
        <w:ind w:left="709"/>
        <w:jc w:val="both"/>
        <w:rPr>
          <w:rFonts w:ascii="Calibri" w:hAnsi="Calibri"/>
          <w:sz w:val="20"/>
          <w:szCs w:val="20"/>
        </w:rPr>
      </w:pPr>
      <w:r w:rsidRPr="003B7D72">
        <w:rPr>
          <w:rFonts w:ascii="Calibri" w:hAnsi="Calibri"/>
          <w:sz w:val="20"/>
          <w:szCs w:val="20"/>
        </w:rPr>
        <w:t>Część administracyjna:</w:t>
      </w:r>
    </w:p>
    <w:p w14:paraId="0AB43004"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Finanse i księgowość, obsługa JPK</w:t>
      </w:r>
    </w:p>
    <w:p w14:paraId="3DA2C4B9"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Kadry i płace</w:t>
      </w:r>
    </w:p>
    <w:p w14:paraId="2861BAAF"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lastRenderedPageBreak/>
        <w:t>Gospodarka magazynowa</w:t>
      </w:r>
    </w:p>
    <w:p w14:paraId="48439E5F"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Majątek trwały</w:t>
      </w:r>
    </w:p>
    <w:p w14:paraId="651F7156" w14:textId="77777777" w:rsidR="00141DE9" w:rsidRPr="003B7D72"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 xml:space="preserve">Zamówienia publiczne, </w:t>
      </w:r>
    </w:p>
    <w:p w14:paraId="024BCD62" w14:textId="77777777" w:rsidR="00141DE9" w:rsidRDefault="00141DE9" w:rsidP="00141DE9">
      <w:pPr>
        <w:numPr>
          <w:ilvl w:val="0"/>
          <w:numId w:val="11"/>
        </w:numPr>
        <w:spacing w:after="40"/>
        <w:jc w:val="both"/>
        <w:rPr>
          <w:rFonts w:ascii="Calibri" w:hAnsi="Calibri" w:cs="Segoe UI"/>
          <w:b/>
          <w:sz w:val="20"/>
          <w:szCs w:val="20"/>
        </w:rPr>
      </w:pPr>
      <w:r w:rsidRPr="003B7D72">
        <w:rPr>
          <w:rFonts w:ascii="Calibri" w:hAnsi="Calibri" w:cs="Segoe UI"/>
          <w:b/>
          <w:sz w:val="20"/>
          <w:szCs w:val="20"/>
        </w:rPr>
        <w:t>Zakupy i sprzedaż</w:t>
      </w:r>
    </w:p>
    <w:p w14:paraId="718ED425" w14:textId="0F6D88D4" w:rsidR="00BF14DC" w:rsidRPr="003B7D72" w:rsidRDefault="00BF14DC" w:rsidP="00141DE9">
      <w:pPr>
        <w:numPr>
          <w:ilvl w:val="0"/>
          <w:numId w:val="11"/>
        </w:numPr>
        <w:spacing w:after="40"/>
        <w:jc w:val="both"/>
        <w:rPr>
          <w:rFonts w:ascii="Calibri" w:hAnsi="Calibri" w:cs="Segoe UI"/>
          <w:b/>
          <w:sz w:val="20"/>
          <w:szCs w:val="20"/>
        </w:rPr>
      </w:pPr>
      <w:r>
        <w:rPr>
          <w:rFonts w:ascii="Calibri" w:hAnsi="Calibri" w:cs="Segoe UI"/>
          <w:b/>
          <w:sz w:val="20"/>
          <w:szCs w:val="20"/>
        </w:rPr>
        <w:t>Elektroniczny Obieg Dokumentów</w:t>
      </w:r>
    </w:p>
    <w:p w14:paraId="3112D39D" w14:textId="77777777" w:rsidR="00141DE9" w:rsidRPr="003B7D72" w:rsidRDefault="00141DE9" w:rsidP="00141DE9">
      <w:pPr>
        <w:spacing w:before="60" w:after="60"/>
        <w:ind w:left="709"/>
        <w:jc w:val="both"/>
        <w:rPr>
          <w:rFonts w:ascii="Calibri" w:hAnsi="Calibri"/>
          <w:bCs/>
          <w:sz w:val="20"/>
          <w:szCs w:val="20"/>
        </w:rPr>
      </w:pPr>
    </w:p>
    <w:p w14:paraId="3A4CEB8E" w14:textId="77777777" w:rsidR="00141DE9" w:rsidRPr="003B7D72" w:rsidRDefault="00141DE9" w:rsidP="00141DE9">
      <w:pPr>
        <w:spacing w:before="60" w:after="60"/>
        <w:ind w:left="709"/>
        <w:jc w:val="both"/>
        <w:rPr>
          <w:rFonts w:ascii="Calibri" w:hAnsi="Calibri" w:cs="Segoe UI"/>
          <w:b/>
          <w:sz w:val="20"/>
          <w:szCs w:val="20"/>
        </w:rPr>
      </w:pPr>
    </w:p>
    <w:p w14:paraId="33F575F0" w14:textId="77777777" w:rsidR="00141DE9" w:rsidRPr="003B7D72" w:rsidRDefault="00141DE9" w:rsidP="00141DE9">
      <w:pPr>
        <w:spacing w:before="60" w:after="60"/>
        <w:jc w:val="both"/>
        <w:rPr>
          <w:rFonts w:ascii="Calibri" w:hAnsi="Calibri"/>
          <w:b/>
          <w:bCs/>
          <w:sz w:val="20"/>
          <w:szCs w:val="20"/>
        </w:rPr>
      </w:pPr>
    </w:p>
    <w:p w14:paraId="6ABA395F"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Warunki licencyjne</w:t>
      </w:r>
    </w:p>
    <w:p w14:paraId="0537F2C4" w14:textId="77777777" w:rsidR="00141DE9" w:rsidRPr="003B7D72" w:rsidRDefault="00141DE9" w:rsidP="00141DE9">
      <w:pPr>
        <w:spacing w:before="60" w:after="60"/>
        <w:jc w:val="both"/>
        <w:rPr>
          <w:rFonts w:ascii="Calibri" w:hAnsi="Calibri"/>
          <w:b/>
          <w:bCs/>
          <w:sz w:val="20"/>
          <w:szCs w:val="20"/>
        </w:rPr>
      </w:pPr>
      <w:r w:rsidRPr="003B7D72">
        <w:rPr>
          <w:rFonts w:ascii="Calibri" w:hAnsi="Calibri"/>
          <w:b/>
          <w:bCs/>
          <w:sz w:val="20"/>
          <w:szCs w:val="20"/>
        </w:rPr>
        <w:t>Wszystkie dostarczone licencje nie mogą nakładać ograniczeń czasowych na prawo do użytkowania oprogramowania.</w:t>
      </w:r>
    </w:p>
    <w:p w14:paraId="4E690957" w14:textId="77777777" w:rsidR="00141DE9" w:rsidRPr="003B7D72" w:rsidRDefault="00141DE9" w:rsidP="00141DE9">
      <w:pPr>
        <w:spacing w:before="60" w:after="60"/>
        <w:jc w:val="both"/>
        <w:rPr>
          <w:rFonts w:ascii="Calibri" w:hAnsi="Calibri"/>
          <w:sz w:val="20"/>
          <w:szCs w:val="20"/>
        </w:rPr>
      </w:pPr>
      <w:r w:rsidRPr="003B7D72">
        <w:rPr>
          <w:rFonts w:ascii="Calibri" w:hAnsi="Calibri"/>
          <w:sz w:val="20"/>
          <w:szCs w:val="20"/>
        </w:rPr>
        <w:t>Przedmiotem zamówienia jest wdrożenie (analiza, instalacja, konfiguracja, szkolenia, uruchomienie) ZSI w siedzibie Zamawiającego</w:t>
      </w:r>
      <w:r w:rsidRPr="003B7D72">
        <w:rPr>
          <w:rFonts w:ascii="Calibri" w:hAnsi="Calibri"/>
          <w:b/>
          <w:sz w:val="20"/>
          <w:szCs w:val="20"/>
        </w:rPr>
        <w:t>.</w:t>
      </w:r>
    </w:p>
    <w:p w14:paraId="2E983B07" w14:textId="77777777" w:rsidR="00141DE9" w:rsidRPr="003B7D72" w:rsidRDefault="00141DE9" w:rsidP="00141DE9">
      <w:pPr>
        <w:spacing w:before="60" w:after="60"/>
        <w:jc w:val="both"/>
        <w:rPr>
          <w:rFonts w:ascii="Calibri" w:hAnsi="Calibri"/>
          <w:sz w:val="20"/>
          <w:szCs w:val="20"/>
        </w:rPr>
      </w:pPr>
      <w:r w:rsidRPr="003B7D72">
        <w:rPr>
          <w:rFonts w:ascii="Calibri" w:hAnsi="Calibri"/>
          <w:sz w:val="20"/>
          <w:szCs w:val="20"/>
        </w:rPr>
        <w:t xml:space="preserve">Dla oprogramowania wymagającego licencji obcych, niebędącego własnością Wykonawcy, ma on dostarczyć oryginalne nośniki, dokumentację, licencje oraz wszelkie inne składniki dołączone do oprogramowania przez jego producenta. Licencje muszą być wystawione na Zamawiającego, a Wykonawca dopełni wszystkich formalności wymaganych prawem, licencją i innymi wymogami producenta zapewniających, że Zamawiający będzie pełnoprawnym użytkownikiem dostarczonego ZSI. </w:t>
      </w:r>
    </w:p>
    <w:p w14:paraId="211D4F04" w14:textId="77777777" w:rsidR="00141DE9" w:rsidRPr="003B7D72" w:rsidRDefault="00141DE9" w:rsidP="00141DE9">
      <w:pPr>
        <w:spacing w:before="60" w:after="60"/>
        <w:jc w:val="both"/>
        <w:rPr>
          <w:rFonts w:ascii="Calibri" w:hAnsi="Calibri"/>
          <w:sz w:val="20"/>
          <w:szCs w:val="20"/>
        </w:rPr>
      </w:pPr>
      <w:r w:rsidRPr="003B7D72">
        <w:rPr>
          <w:rFonts w:ascii="Calibri" w:hAnsi="Calibri"/>
          <w:sz w:val="20"/>
          <w:szCs w:val="20"/>
        </w:rPr>
        <w:t>Zamawiający oczekuje dostarczenia pod potrzeby ZSI baz/y danych spełniającej wymagania określone w SIWZ oraz niniejszym opisie przedmiotu zamówienia. Wykonawca zobowiązany jest do dostarczenia w ramach niniejszego postępowania licencji oprogramowania bazodanowego, jego instalacji i konfiguracji pod oferowany ZSI. Jednocześnie Wykonawca zapewni nadzór i asystę nad niniejszym oprogramowaniem bazodanowym na warunkach określonych w SIWZ.</w:t>
      </w:r>
    </w:p>
    <w:p w14:paraId="7C6D0D43" w14:textId="77777777" w:rsidR="00141DE9" w:rsidRPr="003B7D72" w:rsidRDefault="00141DE9" w:rsidP="00141DE9">
      <w:pPr>
        <w:spacing w:before="60" w:after="60"/>
        <w:jc w:val="both"/>
        <w:rPr>
          <w:rFonts w:ascii="Calibri" w:hAnsi="Calibri"/>
          <w:bCs/>
          <w:sz w:val="20"/>
          <w:szCs w:val="20"/>
        </w:rPr>
      </w:pPr>
    </w:p>
    <w:p w14:paraId="7EA2C81C"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Zobowiązania Wykonawcy</w:t>
      </w:r>
    </w:p>
    <w:p w14:paraId="45E3D547" w14:textId="77777777" w:rsidR="00141DE9" w:rsidRPr="003B7D72" w:rsidRDefault="00141DE9" w:rsidP="00141DE9">
      <w:pPr>
        <w:spacing w:before="60" w:after="60"/>
        <w:jc w:val="both"/>
        <w:rPr>
          <w:rFonts w:ascii="Calibri" w:hAnsi="Calibri"/>
          <w:b/>
          <w:bCs/>
          <w:sz w:val="20"/>
          <w:szCs w:val="20"/>
        </w:rPr>
      </w:pPr>
      <w:r w:rsidRPr="003B7D72">
        <w:rPr>
          <w:rFonts w:ascii="Calibri" w:hAnsi="Calibri"/>
          <w:b/>
          <w:bCs/>
          <w:sz w:val="20"/>
          <w:szCs w:val="20"/>
        </w:rPr>
        <w:t>W trakcie realizacji przedmiotu zamówienia Wykonawca zobowiązany jest m.in. do:</w:t>
      </w:r>
    </w:p>
    <w:p w14:paraId="5079EF6A"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dostarczenia, instalacji i konfiguracji ZSI pod potrzeby Zamawiającego,</w:t>
      </w:r>
    </w:p>
    <w:p w14:paraId="70E2A18D"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wydania dokumentacji ZSI przynajmniej w wersji elektronicznej,</w:t>
      </w:r>
    </w:p>
    <w:p w14:paraId="415C9B94"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dokumentacja w wersji elektronicznej musi być dostarczona w formacie umożliwiającym jej łatwe odczytanie (np. PDF) oraz wydrukowanie w całości lub części, a także musi być zgodna z dostarczoną wersją systemu na dzień rozpoczęcia wdrożenia danego modułu. Musi umożliwiać wyszukiwanie słów lub fraz, wprowadzonych w trakcie jej przeglądania przez użytkownika, jak również posiadać spis treści (rozdziałów),</w:t>
      </w:r>
    </w:p>
    <w:p w14:paraId="18C95243"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cała dokumentacja musi być sporządzona w języku polskim, posiadać jednolity wygląd, być czytelna i zrozumiała dla czytelnika. Wyjątkiem od tej reguły jest dokumentacja dla administratora w zakresie oprogramowania nie mającego odpowiednika w języku polskim.</w:t>
      </w:r>
    </w:p>
    <w:p w14:paraId="7E65917A"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dokumentacja powinna być podzielona na dokumentację użytkownika i dokumentację administratora systemu.</w:t>
      </w:r>
    </w:p>
    <w:p w14:paraId="198AFDEB"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dokumentacja użytkownika musi zawierać instrukcję</w:t>
      </w:r>
      <w:r w:rsidR="008B73B4">
        <w:rPr>
          <w:rFonts w:ascii="Calibri" w:hAnsi="Calibri"/>
          <w:sz w:val="20"/>
          <w:szCs w:val="20"/>
        </w:rPr>
        <w:t xml:space="preserve"> obsługi systemu umożliwiającą</w:t>
      </w:r>
      <w:r w:rsidRPr="003B7D72">
        <w:rPr>
          <w:rFonts w:ascii="Calibri" w:hAnsi="Calibri"/>
          <w:sz w:val="20"/>
          <w:szCs w:val="20"/>
        </w:rPr>
        <w:t xml:space="preserve"> samodzielną naukę obsługi systemu, która będzie przekazywana etapami zgodnie z harmonogramem wdrożenia.</w:t>
      </w:r>
    </w:p>
    <w:p w14:paraId="043BD8F2"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dokumentacja administratora oprócz instrukcji obsługi pod kątem zarządzania systemem musi zawierać: opisy struktur bazy danych, opisy interfejsów międzymodułowych, opisy plików i/lub parametrów konfigurujących i parametryzujących system, instrukcje instalacji, deinstalacji każdego z elementów systemu tak, aby przeprowadzenie tych czynności mogło zostać wykonane samodzielnie przez administratorów systemu Zmawiającego.</w:t>
      </w:r>
    </w:p>
    <w:p w14:paraId="06FE74B7"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dostarczenia dokładnej procedury wykonywania i odtwarzania kopii zapasowych poszczególnych części składowych systemu. Zamawiający wykona pod nadzorem Wykonawcy próby wykonania kopii bezpieczeństwa i odzyskania z kopii systemu zgodnie z przekazanymi przez Wykonawcę procedurami. Pozytywne przeprowadzenie tego testu jest warunkiem koniecznym do otrzymania przez Wykonawcę ostatecznego odbioru.</w:t>
      </w:r>
    </w:p>
    <w:p w14:paraId="6AD037D1"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lastRenderedPageBreak/>
        <w:t xml:space="preserve">w przypadku wprowadzenia zmian w systemie w trakcie trwania umowy Wykonawca zobowiązany jest do niezwłocznego dostarczenia w ciągu 30 dni od dnia wprowadzenia zmian zaktualizowanej dokumentacji zarówno użytkownika jak i administratora. </w:t>
      </w:r>
    </w:p>
    <w:p w14:paraId="50FA34A0"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wydania dokumentu licencyjnego dla ZSI,</w:t>
      </w:r>
    </w:p>
    <w:p w14:paraId="29C1C6F4" w14:textId="77777777" w:rsidR="00141DE9" w:rsidRPr="003B7D72" w:rsidRDefault="00141DE9" w:rsidP="00141DE9">
      <w:pPr>
        <w:numPr>
          <w:ilvl w:val="0"/>
          <w:numId w:val="2"/>
        </w:numPr>
        <w:spacing w:before="60" w:after="60"/>
        <w:jc w:val="both"/>
        <w:rPr>
          <w:rFonts w:ascii="Calibri" w:hAnsi="Calibri"/>
          <w:sz w:val="20"/>
          <w:szCs w:val="20"/>
        </w:rPr>
      </w:pPr>
      <w:r w:rsidRPr="003B7D72">
        <w:rPr>
          <w:rFonts w:ascii="Calibri" w:hAnsi="Calibri"/>
          <w:sz w:val="20"/>
          <w:szCs w:val="20"/>
        </w:rPr>
        <w:t>przekazania kont i haseł dostępowych administratora (najwyższy poziom dostępu) do wszystkich elementów wchodzących w skład zamówienia dla których takie konta zostały utworzone tj. zintegrowanego systemu informatycznego, programów narzędziowych, baz danych oraz innego oprogramowania dostarczonego w ramach postępowania. Przekazanie kont i haseł musi zostać wykonane najpóźniej przed odbiorem końcowym systemu.</w:t>
      </w:r>
    </w:p>
    <w:p w14:paraId="09FA368A" w14:textId="77777777" w:rsidR="00141DE9" w:rsidRPr="003B7D72" w:rsidRDefault="00141DE9" w:rsidP="00141DE9">
      <w:pPr>
        <w:spacing w:before="60" w:after="60"/>
        <w:jc w:val="both"/>
        <w:rPr>
          <w:rFonts w:ascii="Calibri" w:hAnsi="Calibri"/>
          <w:sz w:val="20"/>
          <w:szCs w:val="20"/>
        </w:rPr>
      </w:pPr>
    </w:p>
    <w:p w14:paraId="5F0B12F0"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Licencje ZSI</w:t>
      </w:r>
    </w:p>
    <w:p w14:paraId="46E273FA" w14:textId="77777777" w:rsidR="00141DE9" w:rsidRPr="003B7D72" w:rsidRDefault="00141DE9" w:rsidP="00141DE9">
      <w:pPr>
        <w:numPr>
          <w:ilvl w:val="0"/>
          <w:numId w:val="9"/>
        </w:numPr>
        <w:spacing w:before="60" w:after="60"/>
        <w:jc w:val="both"/>
        <w:rPr>
          <w:rFonts w:ascii="Calibri" w:hAnsi="Calibri"/>
          <w:sz w:val="20"/>
          <w:szCs w:val="20"/>
        </w:rPr>
      </w:pPr>
      <w:r w:rsidRPr="003B7D72">
        <w:rPr>
          <w:rFonts w:ascii="Calibri" w:hAnsi="Calibri"/>
          <w:sz w:val="20"/>
          <w:szCs w:val="20"/>
        </w:rPr>
        <w:t xml:space="preserve">Wykonawca zobowiązany jest udzielić licencji na czas nieoznaczony na użytkowanie zaoferowanego ZSI. </w:t>
      </w:r>
    </w:p>
    <w:p w14:paraId="78882225" w14:textId="77777777" w:rsidR="00141DE9" w:rsidRPr="003B7D72" w:rsidRDefault="00141DE9" w:rsidP="00141DE9">
      <w:pPr>
        <w:numPr>
          <w:ilvl w:val="0"/>
          <w:numId w:val="9"/>
        </w:numPr>
        <w:spacing w:before="60" w:after="60"/>
        <w:jc w:val="both"/>
        <w:rPr>
          <w:rFonts w:ascii="Calibri" w:hAnsi="Calibri"/>
          <w:sz w:val="20"/>
          <w:szCs w:val="20"/>
        </w:rPr>
      </w:pPr>
      <w:r w:rsidRPr="003B7D72">
        <w:rPr>
          <w:rFonts w:ascii="Calibri" w:hAnsi="Calibri"/>
          <w:sz w:val="20"/>
          <w:szCs w:val="20"/>
        </w:rPr>
        <w:t xml:space="preserve">W przypadku zaoferowania rozwiązania z koniecznością instalacji oprogramowania klienta systemu, licencja nie może ograniczać liczby miejsc jego instalacji (tzw. „stanowiska”). </w:t>
      </w:r>
    </w:p>
    <w:p w14:paraId="1992EDF7" w14:textId="77777777" w:rsidR="00141DE9" w:rsidRPr="003B7D72" w:rsidRDefault="00141DE9" w:rsidP="00141DE9">
      <w:pPr>
        <w:numPr>
          <w:ilvl w:val="0"/>
          <w:numId w:val="9"/>
        </w:numPr>
        <w:spacing w:before="60" w:after="60"/>
        <w:jc w:val="both"/>
        <w:rPr>
          <w:rFonts w:ascii="Calibri" w:hAnsi="Calibri"/>
          <w:sz w:val="20"/>
          <w:szCs w:val="20"/>
        </w:rPr>
      </w:pPr>
      <w:r w:rsidRPr="003B7D72">
        <w:rPr>
          <w:rFonts w:ascii="Calibri" w:hAnsi="Calibri"/>
          <w:sz w:val="20"/>
          <w:szCs w:val="20"/>
        </w:rPr>
        <w:t>Udzielona licencja musi umożliwiać Zamawiającemu tworzenie nieograniczonej liczby kont użytkownika w systemie, nie może wprowadzać ograniczenia na tzw. „nazwanych użytkowników”.</w:t>
      </w:r>
    </w:p>
    <w:p w14:paraId="34BFCE69" w14:textId="77777777" w:rsidR="00141DE9" w:rsidRDefault="00141DE9" w:rsidP="00141DE9">
      <w:pPr>
        <w:numPr>
          <w:ilvl w:val="0"/>
          <w:numId w:val="9"/>
        </w:numPr>
        <w:spacing w:before="60" w:after="60"/>
        <w:jc w:val="both"/>
        <w:rPr>
          <w:rFonts w:ascii="Calibri" w:hAnsi="Calibri"/>
          <w:sz w:val="20"/>
          <w:szCs w:val="20"/>
        </w:rPr>
      </w:pPr>
      <w:r w:rsidRPr="003B7D72">
        <w:rPr>
          <w:rFonts w:ascii="Calibri" w:hAnsi="Calibri"/>
          <w:sz w:val="20"/>
          <w:szCs w:val="20"/>
        </w:rPr>
        <w:t>Dla zakresów funkcjonalnych systemu, dla których zostały określone wartości liczbowe, dopuszcza się jedynie wprowadzenie ograniczenia co do liczby jednocześnie pracujących osób w systemie. Jednakże ograniczenie to musi umożliwić jednoczesną pracę wymienionej w tabeli liczbie osób.</w:t>
      </w:r>
    </w:p>
    <w:p w14:paraId="65211502" w14:textId="77777777" w:rsidR="00EA7E37" w:rsidRPr="003B7D72" w:rsidRDefault="00EA7E37" w:rsidP="00EA7E37">
      <w:pPr>
        <w:spacing w:before="60" w:after="60"/>
        <w:ind w:left="720"/>
        <w:jc w:val="both"/>
        <w:rPr>
          <w:rFonts w:ascii="Calibri" w:hAnsi="Calibri"/>
          <w:sz w:val="20"/>
          <w:szCs w:val="20"/>
        </w:rPr>
      </w:pPr>
    </w:p>
    <w:tbl>
      <w:tblPr>
        <w:tblW w:w="8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3430"/>
      </w:tblGrid>
      <w:tr w:rsidR="00141DE9" w:rsidRPr="003B7D72" w14:paraId="6EAC32CF" w14:textId="77777777" w:rsidTr="00F1351B">
        <w:trPr>
          <w:cantSplit/>
          <w:jc w:val="center"/>
        </w:trPr>
        <w:tc>
          <w:tcPr>
            <w:tcW w:w="4820" w:type="dxa"/>
            <w:shd w:val="clear" w:color="auto" w:fill="BFBFBF" w:themeFill="background1" w:themeFillShade="BF"/>
            <w:vAlign w:val="center"/>
          </w:tcPr>
          <w:p w14:paraId="3F465C51" w14:textId="3B55C987" w:rsidR="00141DE9" w:rsidRPr="003B7D72" w:rsidRDefault="00141DE9" w:rsidP="00F1351B">
            <w:pPr>
              <w:spacing w:before="60" w:after="60"/>
              <w:jc w:val="center"/>
              <w:rPr>
                <w:rFonts w:ascii="Calibri" w:hAnsi="Calibri"/>
                <w:b/>
                <w:bCs/>
                <w:sz w:val="20"/>
                <w:szCs w:val="20"/>
              </w:rPr>
            </w:pPr>
            <w:r w:rsidRPr="003B7D72">
              <w:rPr>
                <w:rFonts w:ascii="Calibri" w:hAnsi="Calibri"/>
                <w:sz w:val="20"/>
                <w:szCs w:val="20"/>
              </w:rPr>
              <w:br w:type="page"/>
            </w:r>
            <w:r w:rsidRPr="003B7D72">
              <w:rPr>
                <w:rFonts w:ascii="Calibri" w:hAnsi="Calibri"/>
                <w:b/>
                <w:bCs/>
                <w:sz w:val="20"/>
                <w:szCs w:val="20"/>
              </w:rPr>
              <w:t>Zakres funkcjonalny</w:t>
            </w:r>
          </w:p>
        </w:tc>
        <w:tc>
          <w:tcPr>
            <w:tcW w:w="3430" w:type="dxa"/>
            <w:shd w:val="clear" w:color="auto" w:fill="BFBFBF" w:themeFill="background1" w:themeFillShade="BF"/>
            <w:vAlign w:val="center"/>
          </w:tcPr>
          <w:p w14:paraId="0950752F" w14:textId="77777777" w:rsidR="00141DE9" w:rsidRPr="003B7D72" w:rsidRDefault="00141DE9" w:rsidP="00F1351B">
            <w:pPr>
              <w:spacing w:before="60" w:after="60"/>
              <w:jc w:val="center"/>
              <w:rPr>
                <w:rFonts w:ascii="Calibri" w:hAnsi="Calibri"/>
                <w:b/>
                <w:bCs/>
                <w:sz w:val="20"/>
                <w:szCs w:val="20"/>
              </w:rPr>
            </w:pPr>
            <w:r w:rsidRPr="003B7D72">
              <w:rPr>
                <w:rFonts w:ascii="Calibri" w:hAnsi="Calibri"/>
                <w:b/>
                <w:bCs/>
                <w:sz w:val="20"/>
                <w:szCs w:val="20"/>
              </w:rPr>
              <w:t>Liczba osób jednocześnie pracujących</w:t>
            </w:r>
          </w:p>
        </w:tc>
      </w:tr>
      <w:tr w:rsidR="00141DE9" w:rsidRPr="003B7D72" w14:paraId="40B1B78F" w14:textId="77777777" w:rsidTr="00F1351B">
        <w:trPr>
          <w:cantSplit/>
          <w:jc w:val="center"/>
        </w:trPr>
        <w:tc>
          <w:tcPr>
            <w:tcW w:w="4820" w:type="dxa"/>
          </w:tcPr>
          <w:p w14:paraId="5F262BE1"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Biuro Przyjęć / Statystyka Medyczna</w:t>
            </w:r>
            <w:r w:rsidRPr="003B7D72">
              <w:rPr>
                <w:rFonts w:ascii="Calibri" w:hAnsi="Calibri"/>
                <w:sz w:val="20"/>
                <w:szCs w:val="20"/>
              </w:rPr>
              <w:tab/>
            </w:r>
          </w:p>
          <w:p w14:paraId="566E3A2B"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Oddział</w:t>
            </w:r>
            <w:r w:rsidRPr="003B7D72">
              <w:rPr>
                <w:rFonts w:ascii="Calibri" w:hAnsi="Calibri"/>
                <w:sz w:val="20"/>
                <w:szCs w:val="20"/>
              </w:rPr>
              <w:tab/>
            </w:r>
          </w:p>
          <w:p w14:paraId="5DBA5EE2"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Kolejka oczekujących</w:t>
            </w:r>
          </w:p>
          <w:p w14:paraId="51D6E715"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Gabinety</w:t>
            </w:r>
          </w:p>
          <w:p w14:paraId="3C6BE872"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 xml:space="preserve">Dokumentacja Medyczna </w:t>
            </w:r>
          </w:p>
          <w:p w14:paraId="12C132C3"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Panel Lekarski</w:t>
            </w:r>
            <w:r w:rsidRPr="003B7D72">
              <w:rPr>
                <w:rFonts w:ascii="Calibri" w:hAnsi="Calibri"/>
                <w:sz w:val="20"/>
                <w:szCs w:val="20"/>
              </w:rPr>
              <w:tab/>
            </w:r>
          </w:p>
          <w:p w14:paraId="18C5120C"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Zlecenia medyczne</w:t>
            </w:r>
          </w:p>
          <w:p w14:paraId="5B521A78"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Rozliczenia</w:t>
            </w:r>
            <w:r w:rsidRPr="003B7D72">
              <w:rPr>
                <w:rFonts w:ascii="Calibri" w:hAnsi="Calibri"/>
                <w:sz w:val="20"/>
                <w:szCs w:val="20"/>
              </w:rPr>
              <w:tab/>
            </w:r>
          </w:p>
          <w:p w14:paraId="77CE4BB3" w14:textId="77777777" w:rsidR="00141DE9" w:rsidRPr="003B7D72" w:rsidRDefault="00141DE9" w:rsidP="00F1351B">
            <w:pPr>
              <w:autoSpaceDE w:val="0"/>
              <w:autoSpaceDN w:val="0"/>
              <w:adjustRightInd w:val="0"/>
              <w:rPr>
                <w:rFonts w:ascii="Calibri" w:hAnsi="Calibri"/>
                <w:sz w:val="20"/>
                <w:szCs w:val="20"/>
              </w:rPr>
            </w:pPr>
            <w:proofErr w:type="spellStart"/>
            <w:r w:rsidRPr="003B7D72">
              <w:rPr>
                <w:rFonts w:ascii="Calibri" w:hAnsi="Calibri"/>
                <w:sz w:val="20"/>
                <w:szCs w:val="20"/>
              </w:rPr>
              <w:t>Gruper</w:t>
            </w:r>
            <w:proofErr w:type="spellEnd"/>
            <w:r w:rsidRPr="003B7D72">
              <w:rPr>
                <w:rFonts w:ascii="Calibri" w:hAnsi="Calibri"/>
                <w:sz w:val="20"/>
                <w:szCs w:val="20"/>
              </w:rPr>
              <w:tab/>
            </w:r>
          </w:p>
          <w:p w14:paraId="403B17A0"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Laboratorium</w:t>
            </w:r>
          </w:p>
          <w:p w14:paraId="360629DF"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Pracownia Diagnostyczna</w:t>
            </w:r>
            <w:r w:rsidRPr="003B7D72">
              <w:rPr>
                <w:rFonts w:ascii="Calibri" w:hAnsi="Calibri"/>
                <w:sz w:val="20"/>
                <w:szCs w:val="20"/>
              </w:rPr>
              <w:tab/>
            </w:r>
          </w:p>
          <w:p w14:paraId="25811433"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Apteka</w:t>
            </w:r>
            <w:r w:rsidRPr="003B7D72">
              <w:rPr>
                <w:rFonts w:ascii="Calibri" w:hAnsi="Calibri"/>
                <w:sz w:val="20"/>
                <w:szCs w:val="20"/>
              </w:rPr>
              <w:tab/>
            </w:r>
          </w:p>
          <w:p w14:paraId="63F0A73E"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Apteczka</w:t>
            </w:r>
            <w:r w:rsidRPr="003B7D72">
              <w:rPr>
                <w:rFonts w:ascii="Calibri" w:hAnsi="Calibri"/>
                <w:sz w:val="20"/>
                <w:szCs w:val="20"/>
              </w:rPr>
              <w:tab/>
            </w:r>
          </w:p>
          <w:p w14:paraId="224CD0A3"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Powiadomienia</w:t>
            </w:r>
            <w:r w:rsidRPr="003B7D72">
              <w:rPr>
                <w:rFonts w:ascii="Calibri" w:hAnsi="Calibri"/>
                <w:sz w:val="20"/>
                <w:szCs w:val="20"/>
              </w:rPr>
              <w:tab/>
            </w:r>
          </w:p>
          <w:p w14:paraId="77ECD241"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Administrator</w:t>
            </w:r>
            <w:r w:rsidRPr="003B7D72">
              <w:rPr>
                <w:rFonts w:ascii="Calibri" w:hAnsi="Calibri"/>
                <w:sz w:val="20"/>
                <w:szCs w:val="20"/>
              </w:rPr>
              <w:tab/>
            </w:r>
          </w:p>
          <w:p w14:paraId="534B0E09"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HL7</w:t>
            </w:r>
            <w:r w:rsidRPr="003B7D72">
              <w:rPr>
                <w:rFonts w:ascii="Calibri" w:hAnsi="Calibri"/>
                <w:sz w:val="20"/>
                <w:szCs w:val="20"/>
              </w:rPr>
              <w:tab/>
            </w:r>
          </w:p>
          <w:p w14:paraId="01664404"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Archiwum Dokumentów Elektronicznych</w:t>
            </w:r>
          </w:p>
          <w:p w14:paraId="4B4C11A3"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Podpis Elektroniczny</w:t>
            </w:r>
            <w:r w:rsidRPr="003B7D72">
              <w:rPr>
                <w:rFonts w:ascii="Calibri" w:hAnsi="Calibri"/>
                <w:sz w:val="20"/>
                <w:szCs w:val="20"/>
              </w:rPr>
              <w:tab/>
            </w:r>
          </w:p>
          <w:p w14:paraId="404D7F4B"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PKI - Logowanie</w:t>
            </w:r>
            <w:r w:rsidRPr="003B7D72">
              <w:rPr>
                <w:rFonts w:ascii="Calibri" w:hAnsi="Calibri"/>
                <w:sz w:val="20"/>
                <w:szCs w:val="20"/>
              </w:rPr>
              <w:tab/>
            </w:r>
          </w:p>
          <w:p w14:paraId="781946D2"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Rehabilitacja</w:t>
            </w:r>
            <w:r w:rsidRPr="003B7D72">
              <w:rPr>
                <w:rFonts w:ascii="Calibri" w:hAnsi="Calibri"/>
                <w:sz w:val="20"/>
                <w:szCs w:val="20"/>
              </w:rPr>
              <w:tab/>
            </w:r>
          </w:p>
        </w:tc>
        <w:tc>
          <w:tcPr>
            <w:tcW w:w="3430" w:type="dxa"/>
            <w:vAlign w:val="center"/>
          </w:tcPr>
          <w:p w14:paraId="7CBED9AD" w14:textId="77777777" w:rsidR="00141DE9" w:rsidRPr="003B7D72" w:rsidRDefault="00141DE9" w:rsidP="00F1351B">
            <w:pPr>
              <w:jc w:val="center"/>
              <w:rPr>
                <w:rFonts w:ascii="Calibri" w:hAnsi="Calibri"/>
                <w:sz w:val="20"/>
                <w:szCs w:val="20"/>
              </w:rPr>
            </w:pPr>
            <w:r w:rsidRPr="003B7D72">
              <w:rPr>
                <w:rFonts w:ascii="Calibri" w:hAnsi="Calibri"/>
                <w:sz w:val="20"/>
                <w:szCs w:val="20"/>
              </w:rPr>
              <w:t>300</w:t>
            </w:r>
          </w:p>
        </w:tc>
      </w:tr>
      <w:tr w:rsidR="00141DE9" w:rsidRPr="003B7D72" w14:paraId="2681BB82" w14:textId="77777777" w:rsidTr="00F1351B">
        <w:trPr>
          <w:cantSplit/>
          <w:jc w:val="center"/>
        </w:trPr>
        <w:tc>
          <w:tcPr>
            <w:tcW w:w="4820" w:type="dxa"/>
            <w:vAlign w:val="center"/>
          </w:tcPr>
          <w:p w14:paraId="7CDBD092"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cs="Segoe UI"/>
                <w:sz w:val="20"/>
                <w:szCs w:val="20"/>
              </w:rPr>
              <w:t>Kalkulacja kosztów leczenia</w:t>
            </w:r>
          </w:p>
        </w:tc>
        <w:tc>
          <w:tcPr>
            <w:tcW w:w="3430" w:type="dxa"/>
            <w:vMerge w:val="restart"/>
            <w:vAlign w:val="center"/>
          </w:tcPr>
          <w:p w14:paraId="17DD7943" w14:textId="77777777" w:rsidR="00141DE9" w:rsidRPr="003B7D72" w:rsidRDefault="00141DE9" w:rsidP="00F1351B">
            <w:pPr>
              <w:jc w:val="center"/>
              <w:rPr>
                <w:rFonts w:ascii="Calibri" w:hAnsi="Calibri"/>
                <w:sz w:val="20"/>
                <w:szCs w:val="20"/>
              </w:rPr>
            </w:pPr>
            <w:r w:rsidRPr="003B7D72">
              <w:rPr>
                <w:rFonts w:ascii="Calibri" w:hAnsi="Calibri"/>
                <w:sz w:val="20"/>
                <w:szCs w:val="20"/>
              </w:rPr>
              <w:t>4</w:t>
            </w:r>
          </w:p>
        </w:tc>
      </w:tr>
      <w:tr w:rsidR="00141DE9" w:rsidRPr="003B7D72" w14:paraId="17405935" w14:textId="77777777" w:rsidTr="00F1351B">
        <w:trPr>
          <w:cantSplit/>
          <w:jc w:val="center"/>
        </w:trPr>
        <w:tc>
          <w:tcPr>
            <w:tcW w:w="4820" w:type="dxa"/>
            <w:vAlign w:val="center"/>
          </w:tcPr>
          <w:p w14:paraId="5A033E98"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sz w:val="20"/>
                <w:szCs w:val="20"/>
              </w:rPr>
              <w:t>BI</w:t>
            </w:r>
          </w:p>
        </w:tc>
        <w:tc>
          <w:tcPr>
            <w:tcW w:w="3430" w:type="dxa"/>
            <w:vMerge/>
            <w:vAlign w:val="center"/>
          </w:tcPr>
          <w:p w14:paraId="49853B4A" w14:textId="77777777" w:rsidR="00141DE9" w:rsidRPr="003B7D72" w:rsidRDefault="00141DE9" w:rsidP="00F1351B">
            <w:pPr>
              <w:jc w:val="center"/>
              <w:rPr>
                <w:rFonts w:ascii="Calibri" w:hAnsi="Calibri"/>
                <w:sz w:val="20"/>
                <w:szCs w:val="20"/>
              </w:rPr>
            </w:pPr>
          </w:p>
        </w:tc>
      </w:tr>
      <w:tr w:rsidR="00141DE9" w:rsidRPr="003B7D72" w14:paraId="07C36094" w14:textId="77777777" w:rsidTr="00F1351B">
        <w:trPr>
          <w:cantSplit/>
          <w:jc w:val="center"/>
        </w:trPr>
        <w:tc>
          <w:tcPr>
            <w:tcW w:w="4820" w:type="dxa"/>
          </w:tcPr>
          <w:p w14:paraId="1AAAF922"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cs="Segoe UI"/>
                <w:sz w:val="20"/>
                <w:szCs w:val="20"/>
              </w:rPr>
              <w:t>Finanse i księgowość, obsługa JPK</w:t>
            </w:r>
          </w:p>
        </w:tc>
        <w:tc>
          <w:tcPr>
            <w:tcW w:w="3430" w:type="dxa"/>
            <w:vMerge w:val="restart"/>
            <w:vAlign w:val="center"/>
          </w:tcPr>
          <w:p w14:paraId="2C244DA4" w14:textId="77777777" w:rsidR="00141DE9" w:rsidRPr="003B7D72" w:rsidRDefault="00141DE9" w:rsidP="00F1351B">
            <w:pPr>
              <w:jc w:val="center"/>
              <w:rPr>
                <w:rFonts w:ascii="Calibri" w:hAnsi="Calibri"/>
                <w:sz w:val="20"/>
                <w:szCs w:val="20"/>
              </w:rPr>
            </w:pPr>
            <w:r w:rsidRPr="003B7D72">
              <w:rPr>
                <w:rFonts w:ascii="Calibri" w:hAnsi="Calibri"/>
                <w:snapToGrid w:val="0"/>
                <w:sz w:val="20"/>
                <w:szCs w:val="20"/>
              </w:rPr>
              <w:t>30</w:t>
            </w:r>
          </w:p>
        </w:tc>
      </w:tr>
      <w:tr w:rsidR="00141DE9" w:rsidRPr="003B7D72" w14:paraId="11F263F4" w14:textId="77777777" w:rsidTr="00F1351B">
        <w:trPr>
          <w:cantSplit/>
          <w:jc w:val="center"/>
        </w:trPr>
        <w:tc>
          <w:tcPr>
            <w:tcW w:w="4820" w:type="dxa"/>
          </w:tcPr>
          <w:p w14:paraId="6D5CB2A1" w14:textId="77777777" w:rsidR="00141DE9" w:rsidRPr="003B7D72" w:rsidRDefault="00141DE9" w:rsidP="00F1351B">
            <w:pPr>
              <w:autoSpaceDE w:val="0"/>
              <w:autoSpaceDN w:val="0"/>
              <w:adjustRightInd w:val="0"/>
              <w:rPr>
                <w:rFonts w:ascii="Calibri" w:hAnsi="Calibri" w:cs="Segoe UI"/>
                <w:sz w:val="20"/>
                <w:szCs w:val="20"/>
              </w:rPr>
            </w:pPr>
            <w:r w:rsidRPr="003B7D72">
              <w:rPr>
                <w:rFonts w:ascii="Calibri" w:hAnsi="Calibri" w:cs="Segoe UI"/>
                <w:sz w:val="20"/>
                <w:szCs w:val="20"/>
              </w:rPr>
              <w:t>Kadry i płace</w:t>
            </w:r>
          </w:p>
        </w:tc>
        <w:tc>
          <w:tcPr>
            <w:tcW w:w="3430" w:type="dxa"/>
            <w:vMerge/>
            <w:vAlign w:val="center"/>
          </w:tcPr>
          <w:p w14:paraId="183DB26B" w14:textId="77777777" w:rsidR="00141DE9" w:rsidRPr="003B7D72" w:rsidRDefault="00141DE9" w:rsidP="00F1351B">
            <w:pPr>
              <w:jc w:val="center"/>
              <w:rPr>
                <w:rFonts w:ascii="Calibri" w:hAnsi="Calibri"/>
                <w:snapToGrid w:val="0"/>
                <w:sz w:val="20"/>
                <w:szCs w:val="20"/>
              </w:rPr>
            </w:pPr>
          </w:p>
        </w:tc>
      </w:tr>
      <w:tr w:rsidR="00141DE9" w:rsidRPr="003B7D72" w14:paraId="2DAFBCDA" w14:textId="77777777" w:rsidTr="00F1351B">
        <w:trPr>
          <w:cantSplit/>
          <w:jc w:val="center"/>
        </w:trPr>
        <w:tc>
          <w:tcPr>
            <w:tcW w:w="4820" w:type="dxa"/>
          </w:tcPr>
          <w:p w14:paraId="1AF13A25"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cs="Segoe UI"/>
                <w:sz w:val="20"/>
                <w:szCs w:val="20"/>
              </w:rPr>
              <w:t>Gospodarka magazynowa</w:t>
            </w:r>
          </w:p>
        </w:tc>
        <w:tc>
          <w:tcPr>
            <w:tcW w:w="3430" w:type="dxa"/>
            <w:vMerge/>
            <w:vAlign w:val="center"/>
          </w:tcPr>
          <w:p w14:paraId="33506141" w14:textId="77777777" w:rsidR="00141DE9" w:rsidRPr="003B7D72" w:rsidRDefault="00141DE9" w:rsidP="00F1351B">
            <w:pPr>
              <w:jc w:val="center"/>
              <w:rPr>
                <w:rFonts w:ascii="Calibri" w:hAnsi="Calibri"/>
                <w:sz w:val="20"/>
                <w:szCs w:val="20"/>
              </w:rPr>
            </w:pPr>
          </w:p>
        </w:tc>
      </w:tr>
      <w:tr w:rsidR="00141DE9" w:rsidRPr="003B7D72" w14:paraId="154C51FF" w14:textId="77777777" w:rsidTr="00F1351B">
        <w:trPr>
          <w:cantSplit/>
          <w:jc w:val="center"/>
        </w:trPr>
        <w:tc>
          <w:tcPr>
            <w:tcW w:w="4820" w:type="dxa"/>
          </w:tcPr>
          <w:p w14:paraId="49ECC08D"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cs="Segoe UI"/>
                <w:sz w:val="20"/>
                <w:szCs w:val="20"/>
              </w:rPr>
              <w:t>Majątek trwały</w:t>
            </w:r>
          </w:p>
        </w:tc>
        <w:tc>
          <w:tcPr>
            <w:tcW w:w="3430" w:type="dxa"/>
            <w:vMerge/>
            <w:vAlign w:val="center"/>
          </w:tcPr>
          <w:p w14:paraId="1AA3B465" w14:textId="77777777" w:rsidR="00141DE9" w:rsidRPr="003B7D72" w:rsidRDefault="00141DE9" w:rsidP="00F1351B">
            <w:pPr>
              <w:jc w:val="center"/>
              <w:rPr>
                <w:rFonts w:ascii="Calibri" w:hAnsi="Calibri"/>
                <w:sz w:val="20"/>
                <w:szCs w:val="20"/>
              </w:rPr>
            </w:pPr>
          </w:p>
        </w:tc>
      </w:tr>
      <w:tr w:rsidR="00141DE9" w:rsidRPr="003B7D72" w14:paraId="4DA2A025" w14:textId="77777777" w:rsidTr="00F1351B">
        <w:trPr>
          <w:cantSplit/>
          <w:jc w:val="center"/>
        </w:trPr>
        <w:tc>
          <w:tcPr>
            <w:tcW w:w="4820" w:type="dxa"/>
          </w:tcPr>
          <w:p w14:paraId="2BF26C2B" w14:textId="77777777" w:rsidR="00141DE9" w:rsidRPr="003B7D72" w:rsidRDefault="00141DE9" w:rsidP="00F1351B">
            <w:pPr>
              <w:autoSpaceDE w:val="0"/>
              <w:autoSpaceDN w:val="0"/>
              <w:adjustRightInd w:val="0"/>
              <w:rPr>
                <w:rFonts w:ascii="Calibri" w:hAnsi="Calibri" w:cs="Segoe UI"/>
                <w:sz w:val="20"/>
                <w:szCs w:val="20"/>
              </w:rPr>
            </w:pPr>
            <w:r w:rsidRPr="003B7D72">
              <w:rPr>
                <w:rFonts w:ascii="Calibri" w:hAnsi="Calibri" w:cs="Segoe UI"/>
                <w:sz w:val="20"/>
                <w:szCs w:val="20"/>
              </w:rPr>
              <w:t xml:space="preserve">Zamówienia publiczne, </w:t>
            </w:r>
          </w:p>
          <w:p w14:paraId="0E2C80DF" w14:textId="77777777" w:rsidR="00141DE9" w:rsidRPr="003B7D72" w:rsidRDefault="00141DE9" w:rsidP="00F1351B">
            <w:pPr>
              <w:autoSpaceDE w:val="0"/>
              <w:autoSpaceDN w:val="0"/>
              <w:adjustRightInd w:val="0"/>
              <w:rPr>
                <w:rFonts w:ascii="Calibri" w:hAnsi="Calibri"/>
                <w:sz w:val="20"/>
                <w:szCs w:val="20"/>
              </w:rPr>
            </w:pPr>
            <w:r w:rsidRPr="003B7D72">
              <w:rPr>
                <w:rFonts w:ascii="Calibri" w:hAnsi="Calibri" w:cs="Segoe UI"/>
                <w:sz w:val="20"/>
                <w:szCs w:val="20"/>
              </w:rPr>
              <w:t>Zakupy i sprzedaż</w:t>
            </w:r>
          </w:p>
        </w:tc>
        <w:tc>
          <w:tcPr>
            <w:tcW w:w="3430" w:type="dxa"/>
            <w:vMerge/>
            <w:vAlign w:val="center"/>
          </w:tcPr>
          <w:p w14:paraId="5C5896EB" w14:textId="77777777" w:rsidR="00141DE9" w:rsidRPr="003B7D72" w:rsidRDefault="00141DE9" w:rsidP="00F1351B">
            <w:pPr>
              <w:jc w:val="center"/>
              <w:rPr>
                <w:rFonts w:ascii="Calibri" w:hAnsi="Calibri"/>
                <w:sz w:val="20"/>
                <w:szCs w:val="20"/>
              </w:rPr>
            </w:pPr>
          </w:p>
        </w:tc>
      </w:tr>
      <w:tr w:rsidR="001E0AA3" w:rsidRPr="003B7D72" w14:paraId="0364777B" w14:textId="77777777" w:rsidTr="00F1351B">
        <w:trPr>
          <w:cantSplit/>
          <w:jc w:val="center"/>
        </w:trPr>
        <w:tc>
          <w:tcPr>
            <w:tcW w:w="4820" w:type="dxa"/>
          </w:tcPr>
          <w:p w14:paraId="51C4FBA8" w14:textId="398723F7" w:rsidR="001E0AA3" w:rsidRPr="003B7D72" w:rsidRDefault="001E0AA3" w:rsidP="00F1351B">
            <w:pPr>
              <w:autoSpaceDE w:val="0"/>
              <w:autoSpaceDN w:val="0"/>
              <w:adjustRightInd w:val="0"/>
              <w:rPr>
                <w:rFonts w:ascii="Calibri" w:hAnsi="Calibri" w:cs="Segoe UI"/>
                <w:sz w:val="20"/>
                <w:szCs w:val="20"/>
              </w:rPr>
            </w:pPr>
            <w:r>
              <w:rPr>
                <w:rFonts w:ascii="Calibri" w:hAnsi="Calibri" w:cs="Segoe UI"/>
                <w:sz w:val="20"/>
                <w:szCs w:val="20"/>
              </w:rPr>
              <w:t>Elektroniczny Obieg Dokumentów</w:t>
            </w:r>
          </w:p>
        </w:tc>
        <w:tc>
          <w:tcPr>
            <w:tcW w:w="3430" w:type="dxa"/>
            <w:vAlign w:val="center"/>
          </w:tcPr>
          <w:p w14:paraId="0CF73978" w14:textId="32338AB1" w:rsidR="001E0AA3" w:rsidRPr="003B7D72" w:rsidRDefault="001E0AA3" w:rsidP="00F1351B">
            <w:pPr>
              <w:jc w:val="center"/>
              <w:rPr>
                <w:rFonts w:ascii="Calibri" w:hAnsi="Calibri"/>
                <w:sz w:val="20"/>
                <w:szCs w:val="20"/>
              </w:rPr>
            </w:pPr>
            <w:r>
              <w:rPr>
                <w:rFonts w:ascii="Calibri" w:hAnsi="Calibri"/>
                <w:sz w:val="20"/>
                <w:szCs w:val="20"/>
              </w:rPr>
              <w:t>80</w:t>
            </w:r>
          </w:p>
        </w:tc>
      </w:tr>
    </w:tbl>
    <w:p w14:paraId="72E67F0F" w14:textId="77777777" w:rsidR="00141DE9" w:rsidRPr="003B7D72" w:rsidRDefault="00141DE9" w:rsidP="00141DE9">
      <w:pPr>
        <w:spacing w:before="60" w:after="60"/>
        <w:jc w:val="both"/>
        <w:rPr>
          <w:rFonts w:ascii="Calibri" w:hAnsi="Calibri"/>
          <w:sz w:val="20"/>
          <w:szCs w:val="20"/>
        </w:rPr>
      </w:pPr>
    </w:p>
    <w:p w14:paraId="0FA55791" w14:textId="77777777" w:rsidR="00141DE9" w:rsidRPr="003B7D72" w:rsidRDefault="00141DE9" w:rsidP="00141DE9">
      <w:pPr>
        <w:spacing w:before="60" w:after="60"/>
        <w:ind w:left="720"/>
        <w:jc w:val="both"/>
        <w:rPr>
          <w:rFonts w:ascii="Calibri" w:hAnsi="Calibri"/>
          <w:sz w:val="20"/>
          <w:szCs w:val="20"/>
        </w:rPr>
      </w:pPr>
      <w:r w:rsidRPr="003B7D72">
        <w:rPr>
          <w:rFonts w:ascii="Calibri" w:hAnsi="Calibri"/>
          <w:sz w:val="20"/>
          <w:szCs w:val="20"/>
        </w:rPr>
        <w:t>Licencje obejmą również wszelkie poprawki i aktualizacje systemu pojawiające się w trakcie obowiązywania umowy.</w:t>
      </w:r>
    </w:p>
    <w:p w14:paraId="551D058E"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lastRenderedPageBreak/>
        <w:t>Wdrożenie ZSI</w:t>
      </w:r>
    </w:p>
    <w:p w14:paraId="556AF50C" w14:textId="77777777" w:rsidR="00141DE9" w:rsidRPr="003B7D72" w:rsidRDefault="00141DE9" w:rsidP="00141DE9">
      <w:pPr>
        <w:spacing w:before="60" w:after="60"/>
        <w:jc w:val="both"/>
        <w:rPr>
          <w:rFonts w:ascii="Calibri" w:hAnsi="Calibri"/>
          <w:sz w:val="20"/>
          <w:szCs w:val="20"/>
        </w:rPr>
      </w:pPr>
      <w:r w:rsidRPr="003B7D72">
        <w:rPr>
          <w:rFonts w:ascii="Calibri" w:hAnsi="Calibri"/>
          <w:sz w:val="20"/>
          <w:szCs w:val="20"/>
        </w:rPr>
        <w:t>ZSI ma wprowadzić system ewidencjonowania i umożliwić rozliczanie wszelkich zdarzeń w dziedzinach objętych obszarami (modułami) ZSI i umożliwić uzyskanie informacji o sytuacji Zamawiającego.</w:t>
      </w:r>
    </w:p>
    <w:p w14:paraId="0347ACBF" w14:textId="77777777" w:rsidR="00141DE9" w:rsidRPr="003B7D72" w:rsidRDefault="00141DE9" w:rsidP="00141DE9">
      <w:pPr>
        <w:spacing w:before="60" w:after="60"/>
        <w:jc w:val="both"/>
        <w:rPr>
          <w:rFonts w:ascii="Calibri" w:hAnsi="Calibri"/>
          <w:sz w:val="20"/>
          <w:szCs w:val="20"/>
        </w:rPr>
      </w:pPr>
      <w:r w:rsidRPr="003B7D72">
        <w:rPr>
          <w:rFonts w:ascii="Calibri" w:hAnsi="Calibri"/>
          <w:sz w:val="20"/>
          <w:szCs w:val="20"/>
        </w:rPr>
        <w:t xml:space="preserve">Usługi związane z wdrożeniem ZSI będą obejmowały w szczególności: </w:t>
      </w:r>
    </w:p>
    <w:p w14:paraId="6FBAD7A0"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Dostawę, instalację i konfigurację baz/y danych na potrzeby ZSI,</w:t>
      </w:r>
    </w:p>
    <w:p w14:paraId="6DEF16D3"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 xml:space="preserve">Wykonawca musi dokonać instalacji całości oprogramowania w ramach ZSI w siedzibie Zamawiającego </w:t>
      </w:r>
    </w:p>
    <w:p w14:paraId="084B9D9C"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Wykonanie analizy przedwdrożeniowej i dostarczenie Dokumentu Analizy Przedwdrożeniowej</w:t>
      </w:r>
    </w:p>
    <w:p w14:paraId="57EA0E03"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Dostosowanie ZSI do potrzeb Zamawiającego, łącznie z przeprowadzeniem niezbędnych modyfikacji, w celu spełnienia wymagań określonych w SIWZ</w:t>
      </w:r>
    </w:p>
    <w:p w14:paraId="4928669A"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Przeprowadzenie szkolenia dla użytkowników końcowych, administratorów ZSI, administratorów bazy danych</w:t>
      </w:r>
    </w:p>
    <w:p w14:paraId="2DF4EFCC"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Przeprowadzenie testów poprawności działania ZSI, w warunkach rzeczywistych Zamawiającego aż do osiągnięcia zamierzonych rezultatów</w:t>
      </w:r>
    </w:p>
    <w:p w14:paraId="28A03463"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Wykonawca jest zobowiązany do zapewnienia obecności w siedzibie Zamawiającego osób realizujących kolejne etapy wdrożenia ZSI</w:t>
      </w:r>
    </w:p>
    <w:p w14:paraId="25067430"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Wykonawca jest zobowiązany do zapewnienia kompletnej dokumentacji ZSI (przynajmniej w wersji elektronicznej) w języku polskim, obejmującej opis czynności i zasad umożliwiających wykorzystywanie wszystkich cech funkcjonalnych ZSI przez użytkowników oraz dokumentację dla administratora ZSI zawierającą: opis czynności i zasad umożliwiających administratorom wykorzystywanie wszystkich cech funkcjonalnych ZSI w zakresie przewidzianym dla pracy administratora (opis wraz z procedurami instalacji i konfiguracji całego ZSI, instalacji baz danych ZSI, konfiguracji stacji roboczych, opis wymaganych pakietów instalacyjnych i ich wersji, archiwizacji danych, odtwarzania danych, wymagane formaty danych przy imporcie i eksporcie danych, plan odtwarzania ZSI po awarii itp.) i postępowania w sytuacjach awaryjnych, informacje na temat logicznej struktury baz danych (spis tabel, ich struktura i zawartość oraz wzajemne powiązania), sposób i zasady integracji z systemami zewnętrznymi</w:t>
      </w:r>
    </w:p>
    <w:p w14:paraId="03A40E16"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Wykonawca w toku realizacji umowy nie może żądać jakichkolwiek dodatkowych opłat za ponowne weryfikowanie zawartości plików przy migracji danych do nowego systemu z przyczyn nie leżących po stronie Zamawiającego</w:t>
      </w:r>
    </w:p>
    <w:p w14:paraId="47BD21C2"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Zamawiający zastrzega sobie prawo do wglądu w dowolnym momencie do zamówionych prac projektowych, wykonawczych i wdrożeniowych opracowywanych przez Wykonawcę</w:t>
      </w:r>
    </w:p>
    <w:p w14:paraId="3DC4D90E" w14:textId="77777777" w:rsidR="00141DE9" w:rsidRPr="003B7D72" w:rsidRDefault="00141DE9" w:rsidP="00141DE9">
      <w:pPr>
        <w:numPr>
          <w:ilvl w:val="0"/>
          <w:numId w:val="8"/>
        </w:numPr>
        <w:spacing w:before="60" w:after="60"/>
        <w:jc w:val="both"/>
        <w:rPr>
          <w:rFonts w:ascii="Calibri" w:hAnsi="Calibri"/>
          <w:sz w:val="20"/>
          <w:szCs w:val="20"/>
        </w:rPr>
      </w:pPr>
      <w:r w:rsidRPr="003B7D72">
        <w:rPr>
          <w:rFonts w:ascii="Calibri" w:hAnsi="Calibri"/>
          <w:sz w:val="20"/>
          <w:szCs w:val="20"/>
        </w:rPr>
        <w:t>Wykonawca przeniesie do ZSI dane z aktualnie używanych systemów. Zamawiający dostarczy pliki z danymi w  formacie uzgodnionym z Wykonawcą na etapie Analizy Przedwdrożeniowej.</w:t>
      </w:r>
    </w:p>
    <w:p w14:paraId="43C7D629" w14:textId="77777777" w:rsidR="00141DE9" w:rsidRPr="003B7D72" w:rsidRDefault="00141DE9" w:rsidP="00141DE9">
      <w:pPr>
        <w:spacing w:before="60" w:after="60"/>
        <w:jc w:val="both"/>
        <w:rPr>
          <w:rFonts w:ascii="Calibri" w:hAnsi="Calibri"/>
          <w:bCs/>
          <w:sz w:val="20"/>
          <w:szCs w:val="20"/>
        </w:rPr>
      </w:pPr>
    </w:p>
    <w:p w14:paraId="646FC832"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Etapy projektu i termin realizacji</w:t>
      </w:r>
    </w:p>
    <w:p w14:paraId="2F60162F" w14:textId="77777777" w:rsidR="00141DE9" w:rsidRPr="003B7D72" w:rsidRDefault="00141DE9" w:rsidP="00141DE9">
      <w:pPr>
        <w:spacing w:before="60" w:after="60"/>
        <w:rPr>
          <w:rFonts w:ascii="Calibri" w:hAnsi="Calibri"/>
          <w:bCs/>
          <w:sz w:val="20"/>
          <w:szCs w:val="20"/>
        </w:rPr>
      </w:pPr>
    </w:p>
    <w:tbl>
      <w:tblPr>
        <w:tblW w:w="8930" w:type="dxa"/>
        <w:tblInd w:w="137" w:type="dxa"/>
        <w:tblCellMar>
          <w:left w:w="0" w:type="dxa"/>
          <w:right w:w="0" w:type="dxa"/>
        </w:tblCellMar>
        <w:tblLook w:val="04A0" w:firstRow="1" w:lastRow="0" w:firstColumn="1" w:lastColumn="0" w:noHBand="0" w:noVBand="1"/>
      </w:tblPr>
      <w:tblGrid>
        <w:gridCol w:w="513"/>
        <w:gridCol w:w="4453"/>
        <w:gridCol w:w="3964"/>
      </w:tblGrid>
      <w:tr w:rsidR="00141DE9" w:rsidRPr="003B7D72" w14:paraId="304DBBBD" w14:textId="77777777" w:rsidTr="00F1351B">
        <w:trPr>
          <w:cantSplit/>
          <w:trHeight w:val="313"/>
        </w:trPr>
        <w:tc>
          <w:tcPr>
            <w:tcW w:w="513"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143FD1C2" w14:textId="77777777" w:rsidR="00141DE9" w:rsidRPr="003B7D72" w:rsidRDefault="00141DE9" w:rsidP="00F1351B">
            <w:pPr>
              <w:pStyle w:val="Akapitzlist"/>
              <w:ind w:left="0"/>
              <w:jc w:val="center"/>
              <w:rPr>
                <w:rFonts w:ascii="Calibri" w:hAnsi="Calibri" w:cs="Calibri"/>
                <w:b/>
                <w:bCs/>
                <w:sz w:val="20"/>
              </w:rPr>
            </w:pPr>
            <w:r w:rsidRPr="003B7D72">
              <w:rPr>
                <w:rFonts w:ascii="Calibri" w:hAnsi="Calibri" w:cs="Calibri"/>
                <w:b/>
                <w:bCs/>
                <w:sz w:val="20"/>
              </w:rPr>
              <w:t>Etap</w:t>
            </w:r>
          </w:p>
        </w:tc>
        <w:tc>
          <w:tcPr>
            <w:tcW w:w="4453"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6F5EBA4B" w14:textId="77777777" w:rsidR="00141DE9" w:rsidRPr="003B7D72" w:rsidRDefault="00141DE9" w:rsidP="00F1351B">
            <w:pPr>
              <w:pStyle w:val="Akapitzlist"/>
              <w:ind w:left="0"/>
              <w:jc w:val="center"/>
              <w:rPr>
                <w:rFonts w:ascii="Calibri" w:hAnsi="Calibri" w:cs="Calibri"/>
                <w:b/>
                <w:bCs/>
                <w:sz w:val="20"/>
              </w:rPr>
            </w:pPr>
            <w:r w:rsidRPr="003B7D72">
              <w:rPr>
                <w:rFonts w:ascii="Calibri" w:hAnsi="Calibri" w:cs="Calibri"/>
                <w:b/>
                <w:bCs/>
                <w:sz w:val="20"/>
              </w:rPr>
              <w:t>Zakres prac</w:t>
            </w:r>
          </w:p>
        </w:tc>
        <w:tc>
          <w:tcPr>
            <w:tcW w:w="3964"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201DBFA4" w14:textId="77777777" w:rsidR="00141DE9" w:rsidRPr="003B7D72" w:rsidRDefault="00141DE9" w:rsidP="00F1351B">
            <w:pPr>
              <w:pStyle w:val="Akapitzlist"/>
              <w:ind w:left="0"/>
              <w:jc w:val="center"/>
              <w:rPr>
                <w:rFonts w:ascii="Calibri" w:hAnsi="Calibri" w:cs="Calibri"/>
                <w:b/>
                <w:bCs/>
                <w:sz w:val="20"/>
              </w:rPr>
            </w:pPr>
            <w:r w:rsidRPr="003B7D72">
              <w:rPr>
                <w:rFonts w:ascii="Calibri" w:hAnsi="Calibri" w:cs="Calibri"/>
                <w:b/>
                <w:bCs/>
                <w:sz w:val="20"/>
              </w:rPr>
              <w:t>Termin zakończenia etapu</w:t>
            </w:r>
          </w:p>
        </w:tc>
      </w:tr>
      <w:tr w:rsidR="00141DE9" w:rsidRPr="003B7D72" w14:paraId="042E5137" w14:textId="77777777" w:rsidTr="00F1351B">
        <w:trPr>
          <w:cantSplit/>
          <w:trHeight w:val="255"/>
        </w:trPr>
        <w:tc>
          <w:tcPr>
            <w:tcW w:w="513"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31280E3D" w14:textId="77777777" w:rsidR="00141DE9" w:rsidRPr="003B7D72" w:rsidRDefault="00141DE9" w:rsidP="00F1351B">
            <w:pPr>
              <w:pStyle w:val="Akapitzlist"/>
              <w:ind w:left="0"/>
              <w:jc w:val="center"/>
              <w:rPr>
                <w:rFonts w:ascii="Calibri" w:hAnsi="Calibri" w:cs="Calibri"/>
                <w:sz w:val="20"/>
              </w:rPr>
            </w:pPr>
            <w:r w:rsidRPr="003B7D72">
              <w:rPr>
                <w:rFonts w:ascii="Calibri" w:hAnsi="Calibri" w:cs="Calibri"/>
                <w:sz w:val="20"/>
              </w:rPr>
              <w:t>I</w:t>
            </w:r>
          </w:p>
        </w:tc>
        <w:tc>
          <w:tcPr>
            <w:tcW w:w="445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68B7060F"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 xml:space="preserve">Dostawa i instalacja licencji na oprogramowanie </w:t>
            </w:r>
          </w:p>
        </w:tc>
        <w:tc>
          <w:tcPr>
            <w:tcW w:w="3964"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0706DBA"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Do 45 dni od podpisania umowy</w:t>
            </w:r>
          </w:p>
        </w:tc>
      </w:tr>
      <w:tr w:rsidR="00141DE9" w:rsidRPr="003B7D72" w14:paraId="1CE33F77" w14:textId="77777777" w:rsidTr="00F1351B">
        <w:trPr>
          <w:cantSplit/>
          <w:trHeight w:val="255"/>
        </w:trPr>
        <w:tc>
          <w:tcPr>
            <w:tcW w:w="513"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7FEE59E2" w14:textId="77777777" w:rsidR="00141DE9" w:rsidRPr="003B7D72" w:rsidRDefault="00141DE9" w:rsidP="00F1351B">
            <w:pPr>
              <w:pStyle w:val="Akapitzlist"/>
              <w:ind w:left="0"/>
              <w:jc w:val="center"/>
              <w:rPr>
                <w:rFonts w:ascii="Calibri" w:hAnsi="Calibri" w:cs="Calibri"/>
                <w:sz w:val="20"/>
              </w:rPr>
            </w:pPr>
            <w:r w:rsidRPr="003B7D72">
              <w:rPr>
                <w:rFonts w:ascii="Calibri" w:hAnsi="Calibri" w:cs="Calibri"/>
                <w:sz w:val="20"/>
              </w:rPr>
              <w:t>II</w:t>
            </w:r>
          </w:p>
        </w:tc>
        <w:tc>
          <w:tcPr>
            <w:tcW w:w="445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5FB2810"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Przeprowadzenie analizy przedwdrożeniowej</w:t>
            </w:r>
          </w:p>
        </w:tc>
        <w:tc>
          <w:tcPr>
            <w:tcW w:w="3964"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3F3CDC7B"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Do 30 dni od podpisania umowy</w:t>
            </w:r>
          </w:p>
        </w:tc>
      </w:tr>
      <w:tr w:rsidR="00141DE9" w:rsidRPr="003B7D72" w14:paraId="4B6EEE1E" w14:textId="77777777" w:rsidTr="00F1351B">
        <w:trPr>
          <w:cantSplit/>
          <w:trHeight w:val="255"/>
        </w:trPr>
        <w:tc>
          <w:tcPr>
            <w:tcW w:w="513"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55067778" w14:textId="77777777" w:rsidR="00141DE9" w:rsidRPr="003B7D72" w:rsidRDefault="00141DE9" w:rsidP="00F1351B">
            <w:pPr>
              <w:pStyle w:val="Akapitzlist"/>
              <w:ind w:left="0"/>
              <w:jc w:val="center"/>
              <w:rPr>
                <w:rFonts w:ascii="Calibri" w:hAnsi="Calibri" w:cs="Calibri"/>
                <w:sz w:val="20"/>
              </w:rPr>
            </w:pPr>
            <w:r w:rsidRPr="003B7D72">
              <w:rPr>
                <w:rFonts w:ascii="Calibri" w:hAnsi="Calibri" w:cs="Calibri"/>
                <w:sz w:val="20"/>
              </w:rPr>
              <w:t>III</w:t>
            </w:r>
          </w:p>
        </w:tc>
        <w:tc>
          <w:tcPr>
            <w:tcW w:w="445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4221C1E"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Wdrożenie ZSI w cz. medycznej</w:t>
            </w:r>
          </w:p>
        </w:tc>
        <w:tc>
          <w:tcPr>
            <w:tcW w:w="3964"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B9DAFD2"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Do 90 dni od zatwierdzenia analizy przedwdrożeniowej</w:t>
            </w:r>
          </w:p>
        </w:tc>
      </w:tr>
      <w:tr w:rsidR="00141DE9" w:rsidRPr="003B7D72" w14:paraId="3C1579CA" w14:textId="77777777" w:rsidTr="00F1351B">
        <w:trPr>
          <w:cantSplit/>
          <w:trHeight w:val="255"/>
        </w:trPr>
        <w:tc>
          <w:tcPr>
            <w:tcW w:w="513"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tcPr>
          <w:p w14:paraId="79B1E523" w14:textId="77777777" w:rsidR="00141DE9" w:rsidRPr="003B7D72" w:rsidRDefault="00141DE9" w:rsidP="00F1351B">
            <w:pPr>
              <w:pStyle w:val="Akapitzlist"/>
              <w:ind w:left="0"/>
              <w:jc w:val="center"/>
              <w:rPr>
                <w:rFonts w:ascii="Calibri" w:hAnsi="Calibri" w:cs="Calibri"/>
                <w:sz w:val="20"/>
              </w:rPr>
            </w:pPr>
            <w:r w:rsidRPr="003B7D72">
              <w:rPr>
                <w:rFonts w:ascii="Calibri" w:hAnsi="Calibri" w:cs="Calibri"/>
                <w:sz w:val="20"/>
              </w:rPr>
              <w:t>IV</w:t>
            </w:r>
          </w:p>
        </w:tc>
        <w:tc>
          <w:tcPr>
            <w:tcW w:w="4453" w:type="dxa"/>
            <w:tcBorders>
              <w:top w:val="nil"/>
              <w:left w:val="nil"/>
              <w:bottom w:val="single" w:sz="8" w:space="0" w:color="auto"/>
              <w:right w:val="single" w:sz="8" w:space="0" w:color="auto"/>
            </w:tcBorders>
            <w:tcMar>
              <w:top w:w="0" w:type="dxa"/>
              <w:left w:w="70" w:type="dxa"/>
              <w:bottom w:w="0" w:type="dxa"/>
              <w:right w:w="70" w:type="dxa"/>
            </w:tcMar>
            <w:vAlign w:val="center"/>
          </w:tcPr>
          <w:p w14:paraId="38B073AA"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Wdrożenie ZSI w cz. administracyjnej</w:t>
            </w:r>
          </w:p>
        </w:tc>
        <w:tc>
          <w:tcPr>
            <w:tcW w:w="3964" w:type="dxa"/>
            <w:tcBorders>
              <w:top w:val="nil"/>
              <w:left w:val="nil"/>
              <w:bottom w:val="single" w:sz="8" w:space="0" w:color="auto"/>
              <w:right w:val="single" w:sz="8" w:space="0" w:color="auto"/>
            </w:tcBorders>
            <w:tcMar>
              <w:top w:w="0" w:type="dxa"/>
              <w:left w:w="70" w:type="dxa"/>
              <w:bottom w:w="0" w:type="dxa"/>
              <w:right w:w="70" w:type="dxa"/>
            </w:tcMar>
            <w:vAlign w:val="center"/>
          </w:tcPr>
          <w:p w14:paraId="645215A6" w14:textId="141A7266" w:rsidR="00141DE9" w:rsidRPr="003B7D72" w:rsidRDefault="001F2112" w:rsidP="00F1351B">
            <w:pPr>
              <w:pStyle w:val="Akapitzlist"/>
              <w:ind w:left="0"/>
              <w:rPr>
                <w:rFonts w:ascii="Calibri" w:hAnsi="Calibri" w:cs="Calibri"/>
                <w:sz w:val="20"/>
              </w:rPr>
            </w:pPr>
            <w:r>
              <w:rPr>
                <w:rFonts w:ascii="Calibri" w:hAnsi="Calibri" w:cs="Calibri"/>
                <w:sz w:val="20"/>
              </w:rPr>
              <w:t>Do 90</w:t>
            </w:r>
            <w:r w:rsidR="00141DE9" w:rsidRPr="003B7D72">
              <w:rPr>
                <w:rFonts w:ascii="Calibri" w:hAnsi="Calibri" w:cs="Calibri"/>
                <w:sz w:val="20"/>
              </w:rPr>
              <w:t xml:space="preserve"> dni od zatwierdzenia analizy przedwdrożeniowej</w:t>
            </w:r>
          </w:p>
        </w:tc>
      </w:tr>
      <w:tr w:rsidR="00141DE9" w:rsidRPr="003B7D72" w14:paraId="4B87B0D3" w14:textId="77777777" w:rsidTr="00F1351B">
        <w:trPr>
          <w:cantSplit/>
          <w:trHeight w:val="255"/>
        </w:trPr>
        <w:tc>
          <w:tcPr>
            <w:tcW w:w="513"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1EEE1739" w14:textId="77777777" w:rsidR="00141DE9" w:rsidRPr="003B7D72" w:rsidRDefault="00141DE9" w:rsidP="00F1351B">
            <w:pPr>
              <w:pStyle w:val="Akapitzlist"/>
              <w:ind w:left="0"/>
              <w:jc w:val="center"/>
              <w:rPr>
                <w:rFonts w:ascii="Calibri" w:hAnsi="Calibri" w:cs="Calibri"/>
                <w:sz w:val="20"/>
              </w:rPr>
            </w:pPr>
            <w:r w:rsidRPr="003B7D72">
              <w:rPr>
                <w:rFonts w:ascii="Calibri" w:hAnsi="Calibri" w:cs="Calibri"/>
                <w:sz w:val="20"/>
              </w:rPr>
              <w:t>V</w:t>
            </w:r>
          </w:p>
        </w:tc>
        <w:tc>
          <w:tcPr>
            <w:tcW w:w="4453"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EFD9B35" w14:textId="77777777" w:rsidR="00141DE9" w:rsidRPr="003B7D72" w:rsidRDefault="00141DE9" w:rsidP="00F1351B">
            <w:pPr>
              <w:pStyle w:val="Akapitzlist"/>
              <w:ind w:left="0"/>
              <w:rPr>
                <w:rFonts w:ascii="Calibri" w:hAnsi="Calibri" w:cs="Calibri"/>
                <w:sz w:val="20"/>
              </w:rPr>
            </w:pPr>
            <w:r w:rsidRPr="003B7D72">
              <w:rPr>
                <w:rFonts w:ascii="Calibri" w:hAnsi="Calibri" w:cs="Calibri"/>
                <w:sz w:val="20"/>
              </w:rPr>
              <w:t xml:space="preserve">Gwarancja i usługi gwarancyjne </w:t>
            </w:r>
          </w:p>
        </w:tc>
        <w:tc>
          <w:tcPr>
            <w:tcW w:w="3964"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2380E41" w14:textId="255C1CD0" w:rsidR="00141DE9" w:rsidRPr="003B7D72" w:rsidRDefault="001F2112" w:rsidP="001F2112">
            <w:pPr>
              <w:pStyle w:val="Akapitzlist"/>
              <w:ind w:left="0"/>
              <w:rPr>
                <w:rFonts w:ascii="Calibri" w:hAnsi="Calibri" w:cs="Calibri"/>
                <w:sz w:val="20"/>
              </w:rPr>
            </w:pPr>
            <w:r>
              <w:rPr>
                <w:rFonts w:ascii="Calibri" w:hAnsi="Calibri" w:cs="Calibri"/>
                <w:sz w:val="20"/>
              </w:rPr>
              <w:t>do 30</w:t>
            </w:r>
            <w:r w:rsidR="00141DE9" w:rsidRPr="003B7D72">
              <w:rPr>
                <w:rFonts w:ascii="Calibri" w:hAnsi="Calibri" w:cs="Calibri"/>
                <w:sz w:val="20"/>
              </w:rPr>
              <w:t xml:space="preserve"> dni </w:t>
            </w:r>
            <w:r>
              <w:rPr>
                <w:rFonts w:ascii="Calibri" w:hAnsi="Calibri" w:cs="Calibri"/>
                <w:sz w:val="20"/>
              </w:rPr>
              <w:t>na przekazanie gwarancji na okres 36 miesięcy lub dłuższy dla ZSI liczony od daty podpisania protokołu końcowego.</w:t>
            </w:r>
            <w:bookmarkStart w:id="0" w:name="_GoBack"/>
            <w:bookmarkEnd w:id="0"/>
          </w:p>
        </w:tc>
      </w:tr>
    </w:tbl>
    <w:p w14:paraId="2F9766FE" w14:textId="77777777" w:rsidR="00141DE9" w:rsidRPr="003B7D72" w:rsidRDefault="00141DE9" w:rsidP="00141DE9">
      <w:pPr>
        <w:spacing w:before="60" w:after="60"/>
        <w:jc w:val="both"/>
        <w:rPr>
          <w:rFonts w:ascii="Calibri" w:hAnsi="Calibri"/>
          <w:bCs/>
          <w:sz w:val="20"/>
          <w:szCs w:val="20"/>
        </w:rPr>
      </w:pPr>
    </w:p>
    <w:p w14:paraId="5E56FE08" w14:textId="77777777" w:rsidR="00141DE9" w:rsidRPr="003B7D72" w:rsidRDefault="00141DE9" w:rsidP="00141DE9">
      <w:pPr>
        <w:spacing w:before="60" w:after="60"/>
        <w:jc w:val="both"/>
        <w:rPr>
          <w:rFonts w:ascii="Calibri" w:hAnsi="Calibri"/>
          <w:bCs/>
          <w:sz w:val="20"/>
          <w:szCs w:val="20"/>
        </w:rPr>
      </w:pPr>
      <w:r w:rsidRPr="003B7D72">
        <w:rPr>
          <w:rFonts w:ascii="Calibri" w:hAnsi="Calibri"/>
          <w:bCs/>
          <w:sz w:val="20"/>
          <w:szCs w:val="20"/>
        </w:rPr>
        <w:t>Etapy mogą być realizowane równolegle w celu optymalizacji procesu wdrożenia.</w:t>
      </w:r>
    </w:p>
    <w:p w14:paraId="4A5C57FD" w14:textId="77777777" w:rsidR="00141DE9" w:rsidRPr="003B7D72" w:rsidRDefault="00141DE9" w:rsidP="00141DE9">
      <w:pPr>
        <w:spacing w:before="60" w:after="60"/>
        <w:jc w:val="both"/>
        <w:rPr>
          <w:rFonts w:ascii="Calibri" w:hAnsi="Calibri"/>
          <w:bCs/>
          <w:sz w:val="20"/>
          <w:szCs w:val="20"/>
        </w:rPr>
      </w:pPr>
      <w:r w:rsidRPr="003B7D72">
        <w:rPr>
          <w:rFonts w:ascii="Calibri" w:hAnsi="Calibri"/>
          <w:bCs/>
          <w:sz w:val="20"/>
          <w:szCs w:val="20"/>
        </w:rPr>
        <w:t>Szczegółowy harmonogram realizacji projektu zostanie opracowany jako element analizy przedwdrożeniowej.</w:t>
      </w:r>
    </w:p>
    <w:p w14:paraId="53A87201"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lastRenderedPageBreak/>
        <w:t>Szkolenia użytkowników</w:t>
      </w:r>
    </w:p>
    <w:p w14:paraId="002A7C30"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 xml:space="preserve">Podczas szkolenia użytkowników musi zostać przekazana niezbędna wiedza w zakresie poprawnego użytkowania ZSI w obrębie poszczególnych modułów w zakresie funkcjonowania, obsługi, administrowania i utrzymania ZSI. </w:t>
      </w:r>
    </w:p>
    <w:p w14:paraId="78EAFF85"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 xml:space="preserve">Zakres szkoleń musi obejmować praktyczną obsługę wszystkich funkcjonalności ZSI. </w:t>
      </w:r>
    </w:p>
    <w:p w14:paraId="6A599976"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 xml:space="preserve">Szkolenia muszą być prowadzone przez wykwalifikowanych specjalistów Wykonawcy, posiadających niezbędną wiedzę fachową w zakresie tematyki szkoleń. </w:t>
      </w:r>
    </w:p>
    <w:p w14:paraId="0A612DBF"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Szkolenia będą musiały być przeprowadzane w siedzibie Zamawiającego, na dokumentach i sprzęcie Zamawiającego.</w:t>
      </w:r>
    </w:p>
    <w:p w14:paraId="4D249EC0"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Wykonawca zapewni realizację szkoleń użytkowników w wymiarze200h dla części białej, 230h dla części szarej oraz 40h dla administratorów.</w:t>
      </w:r>
    </w:p>
    <w:p w14:paraId="10EB0598"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Szkolenia będą prowadzone w grupach maksymalnie do 20 użytkowników oraz do 4 administratorów.</w:t>
      </w:r>
    </w:p>
    <w:p w14:paraId="23424388"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Szkolenia będą prowadzone na stanowiskach pracy użytkowników w siedzibie Zamawiającego</w:t>
      </w:r>
    </w:p>
    <w:p w14:paraId="40256B6F" w14:textId="77777777" w:rsidR="00141DE9" w:rsidRPr="003B7D72" w:rsidRDefault="00141DE9" w:rsidP="00141DE9">
      <w:pPr>
        <w:numPr>
          <w:ilvl w:val="0"/>
          <w:numId w:val="10"/>
        </w:numPr>
        <w:spacing w:before="60" w:after="60"/>
        <w:jc w:val="both"/>
        <w:rPr>
          <w:rFonts w:ascii="Calibri" w:hAnsi="Calibri"/>
          <w:sz w:val="20"/>
          <w:szCs w:val="20"/>
        </w:rPr>
      </w:pPr>
      <w:r w:rsidRPr="003B7D72">
        <w:rPr>
          <w:rFonts w:ascii="Calibri" w:hAnsi="Calibri"/>
          <w:sz w:val="20"/>
          <w:szCs w:val="20"/>
        </w:rPr>
        <w:t>Szczegółowy harmonogram realizacji szkoleń zostanie uzgodniony na etapie Analizy Przedwdrożeniowej.</w:t>
      </w:r>
    </w:p>
    <w:p w14:paraId="76974F8C" w14:textId="77777777" w:rsidR="00141DE9" w:rsidRPr="003B7D72" w:rsidRDefault="00141DE9" w:rsidP="00141DE9">
      <w:pPr>
        <w:spacing w:before="60" w:after="60"/>
        <w:jc w:val="both"/>
        <w:rPr>
          <w:rFonts w:ascii="Calibri" w:hAnsi="Calibri"/>
          <w:b/>
          <w:bCs/>
          <w:sz w:val="20"/>
          <w:szCs w:val="20"/>
        </w:rPr>
      </w:pPr>
    </w:p>
    <w:p w14:paraId="25D39FFA"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Migracja danych</w:t>
      </w:r>
    </w:p>
    <w:p w14:paraId="42AD05DF" w14:textId="77777777" w:rsidR="00141DE9" w:rsidRPr="003B7D72" w:rsidRDefault="00141DE9" w:rsidP="00141DE9">
      <w:pPr>
        <w:spacing w:before="60" w:after="60"/>
        <w:jc w:val="both"/>
        <w:rPr>
          <w:rFonts w:ascii="Calibri" w:hAnsi="Calibri"/>
          <w:sz w:val="20"/>
          <w:szCs w:val="20"/>
        </w:rPr>
      </w:pPr>
      <w:r w:rsidRPr="003B7D72">
        <w:rPr>
          <w:rFonts w:ascii="Calibri" w:hAnsi="Calibri"/>
          <w:bCs/>
          <w:sz w:val="20"/>
          <w:szCs w:val="20"/>
        </w:rPr>
        <w:t xml:space="preserve">Wykonawca zobowiązany jest do dokonania przeniesienia do oferowanego systemu z systemów funkcjonujących u Zamawiającego danych </w:t>
      </w:r>
      <w:r w:rsidR="00BF1DD6">
        <w:rPr>
          <w:rFonts w:ascii="Calibri" w:hAnsi="Calibri"/>
          <w:sz w:val="20"/>
          <w:szCs w:val="20"/>
        </w:rPr>
        <w:t>zawartych w załączniku nr. 2</w:t>
      </w:r>
    </w:p>
    <w:p w14:paraId="02C723DE" w14:textId="77777777" w:rsidR="00141DE9" w:rsidRPr="003B7D72" w:rsidRDefault="00141DE9" w:rsidP="00141DE9">
      <w:pPr>
        <w:spacing w:before="60" w:after="60"/>
        <w:jc w:val="both"/>
        <w:rPr>
          <w:rFonts w:ascii="Calibri" w:hAnsi="Calibri"/>
          <w:sz w:val="20"/>
          <w:szCs w:val="20"/>
        </w:rPr>
      </w:pPr>
    </w:p>
    <w:p w14:paraId="2CB7A5AF" w14:textId="77777777" w:rsidR="00141DE9" w:rsidRPr="003B7D72" w:rsidRDefault="00141DE9" w:rsidP="00141DE9">
      <w:pPr>
        <w:spacing w:before="60" w:after="60"/>
        <w:jc w:val="both"/>
        <w:rPr>
          <w:rFonts w:ascii="Calibri" w:hAnsi="Calibri"/>
          <w:sz w:val="20"/>
          <w:szCs w:val="20"/>
        </w:rPr>
      </w:pPr>
    </w:p>
    <w:p w14:paraId="1C5C0099" w14:textId="77777777" w:rsidR="00141DE9" w:rsidRPr="003B7D72" w:rsidRDefault="00141DE9" w:rsidP="00141DE9">
      <w:pPr>
        <w:pStyle w:val="Nagwek1"/>
        <w:keepLines/>
        <w:numPr>
          <w:ilvl w:val="0"/>
          <w:numId w:val="12"/>
        </w:numPr>
        <w:spacing w:after="0" w:line="259" w:lineRule="auto"/>
        <w:ind w:left="0" w:firstLine="0"/>
        <w:rPr>
          <w:rFonts w:asciiTheme="minorHAnsi" w:eastAsiaTheme="majorEastAsia" w:hAnsiTheme="minorHAnsi" w:cstheme="minorHAnsi"/>
          <w:b w:val="0"/>
          <w:bCs w:val="0"/>
          <w:kern w:val="0"/>
          <w:lang w:eastAsia="en-US"/>
        </w:rPr>
      </w:pPr>
      <w:r w:rsidRPr="003B7D72">
        <w:rPr>
          <w:rFonts w:asciiTheme="minorHAnsi" w:eastAsiaTheme="majorEastAsia" w:hAnsiTheme="minorHAnsi" w:cstheme="minorHAnsi"/>
          <w:b w:val="0"/>
          <w:bCs w:val="0"/>
          <w:kern w:val="0"/>
          <w:lang w:eastAsia="en-US"/>
        </w:rPr>
        <w:t>Zasady gwarancji</w:t>
      </w:r>
    </w:p>
    <w:p w14:paraId="108FA5C8" w14:textId="77777777" w:rsidR="00141DE9" w:rsidRPr="003B7D72" w:rsidRDefault="00141DE9" w:rsidP="00141DE9">
      <w:pPr>
        <w:spacing w:before="60" w:after="60"/>
        <w:jc w:val="both"/>
        <w:rPr>
          <w:rFonts w:ascii="Calibri" w:hAnsi="Calibri"/>
          <w:sz w:val="20"/>
          <w:szCs w:val="20"/>
        </w:rPr>
      </w:pPr>
      <w:r w:rsidRPr="003B7D72">
        <w:rPr>
          <w:rFonts w:ascii="Calibri" w:hAnsi="Calibri"/>
          <w:b/>
          <w:bCs/>
          <w:sz w:val="20"/>
          <w:szCs w:val="20"/>
        </w:rPr>
        <w:t>Wykonawca zobowiązuje się do świadczenia usług gwarancyjnych</w:t>
      </w:r>
      <w:r w:rsidRPr="003B7D72">
        <w:rPr>
          <w:rFonts w:ascii="Calibri" w:hAnsi="Calibri"/>
          <w:sz w:val="20"/>
          <w:szCs w:val="20"/>
        </w:rPr>
        <w:t xml:space="preserve"> przez okres min. 36 miesięcy (liczone od momentu pozytywnego odbioru końcowego potwierdzającego zakończenie wdrożenia) dla oferowanego ZSI. Baza danych dostarczona przez Wykonawcę jest również objęta min. 36 miesięczną gwarancją Producenta. Okres gwarancji będzie wynikał z oferty Wykonawcy i nie może być krótszy od 36 miesięcy. Zaoferowany okres gwarancji będzie dotyczył wszystkich rozwiązań dostarczanych w ramach projektu, w tym sprzętu oraz oprogramowania.</w:t>
      </w:r>
    </w:p>
    <w:p w14:paraId="71D7A5F9"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Klasyfikacja zmian oprogramowania w trakcie eksploatacji:</w:t>
      </w:r>
    </w:p>
    <w:p w14:paraId="790723C3" w14:textId="77777777" w:rsidR="00141DE9" w:rsidRPr="003B7D72" w:rsidRDefault="00141DE9" w:rsidP="00141DE9">
      <w:pPr>
        <w:numPr>
          <w:ilvl w:val="0"/>
          <w:numId w:val="4"/>
        </w:numPr>
        <w:spacing w:before="60" w:after="60"/>
        <w:jc w:val="both"/>
        <w:rPr>
          <w:rFonts w:ascii="Calibri" w:hAnsi="Calibri"/>
          <w:sz w:val="20"/>
          <w:szCs w:val="20"/>
        </w:rPr>
      </w:pPr>
      <w:r w:rsidRPr="003B7D72">
        <w:rPr>
          <w:rFonts w:ascii="Calibri" w:hAnsi="Calibri"/>
          <w:sz w:val="20"/>
          <w:szCs w:val="20"/>
        </w:rPr>
        <w:t xml:space="preserve">poprawki - to zmiany oprogramowania, naprawiające wady produktu, które ujawniły się po jego sprzedaniu. Wady te powodują, że program nie posiada gwarantowanych przez Wykonawcę funkcjonalności. Dokonywane w ramach gwarancji, </w:t>
      </w:r>
    </w:p>
    <w:p w14:paraId="21F3D5AB" w14:textId="77777777" w:rsidR="00141DE9" w:rsidRPr="003B7D72" w:rsidRDefault="00141DE9" w:rsidP="00141DE9">
      <w:pPr>
        <w:numPr>
          <w:ilvl w:val="0"/>
          <w:numId w:val="4"/>
        </w:numPr>
        <w:spacing w:before="60" w:after="60"/>
        <w:jc w:val="both"/>
        <w:rPr>
          <w:rFonts w:ascii="Calibri" w:hAnsi="Calibri"/>
          <w:sz w:val="20"/>
          <w:szCs w:val="20"/>
        </w:rPr>
      </w:pPr>
      <w:r w:rsidRPr="003B7D72">
        <w:rPr>
          <w:rFonts w:ascii="Calibri" w:hAnsi="Calibri"/>
          <w:sz w:val="20"/>
          <w:szCs w:val="20"/>
        </w:rPr>
        <w:t>udoskonalenia - zmiany oprogramowania mające na celu poprawienie funkcjonalności, stabilności lub bezpieczeństwa użytkowania. Nie zmieniają cech podstawowych produktu, poprawiają jego funkcjonowanie, objęte realizowanym zamówieniem,</w:t>
      </w:r>
    </w:p>
    <w:p w14:paraId="2258D545" w14:textId="77777777" w:rsidR="00141DE9" w:rsidRPr="003B7D72" w:rsidRDefault="00141DE9" w:rsidP="00141DE9">
      <w:pPr>
        <w:numPr>
          <w:ilvl w:val="0"/>
          <w:numId w:val="4"/>
        </w:numPr>
        <w:spacing w:before="60" w:after="60"/>
        <w:jc w:val="both"/>
        <w:rPr>
          <w:rFonts w:ascii="Calibri" w:hAnsi="Calibri"/>
          <w:sz w:val="20"/>
          <w:szCs w:val="20"/>
        </w:rPr>
      </w:pPr>
      <w:r w:rsidRPr="003B7D72">
        <w:rPr>
          <w:rFonts w:ascii="Calibri" w:hAnsi="Calibri"/>
          <w:sz w:val="20"/>
          <w:szCs w:val="20"/>
        </w:rPr>
        <w:t>uaktualnienia - zmiany prowadzące do uaktualnienia wersji oprogramowania objęte realizowanym zamówieniem,</w:t>
      </w:r>
    </w:p>
    <w:p w14:paraId="44FA6ADE"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Klasyfikacja błędów:</w:t>
      </w:r>
    </w:p>
    <w:p w14:paraId="55E2A655" w14:textId="77777777" w:rsidR="00141DE9" w:rsidRPr="003B7D72" w:rsidRDefault="00141DE9" w:rsidP="00141DE9">
      <w:pPr>
        <w:numPr>
          <w:ilvl w:val="0"/>
          <w:numId w:val="5"/>
        </w:numPr>
        <w:spacing w:before="60" w:after="60"/>
        <w:jc w:val="both"/>
        <w:rPr>
          <w:rFonts w:ascii="Calibri" w:hAnsi="Calibri"/>
          <w:sz w:val="20"/>
          <w:szCs w:val="20"/>
        </w:rPr>
      </w:pPr>
      <w:r w:rsidRPr="003B7D72">
        <w:rPr>
          <w:rFonts w:ascii="Calibri" w:hAnsi="Calibri"/>
          <w:sz w:val="20"/>
          <w:szCs w:val="20"/>
        </w:rPr>
        <w:t>błąd krytyczny (awaria) – oznacza zaprzestanie działania oprogramowania ZSI, wynikających z przyczyn, za które odpowiada Wykonawca</w:t>
      </w:r>
    </w:p>
    <w:p w14:paraId="7313E2FE" w14:textId="77777777" w:rsidR="00141DE9" w:rsidRPr="003B7D72" w:rsidRDefault="00141DE9" w:rsidP="00141DE9">
      <w:pPr>
        <w:numPr>
          <w:ilvl w:val="0"/>
          <w:numId w:val="5"/>
        </w:numPr>
        <w:spacing w:before="60" w:after="60"/>
        <w:jc w:val="both"/>
        <w:rPr>
          <w:rFonts w:ascii="Calibri" w:hAnsi="Calibri"/>
          <w:sz w:val="20"/>
          <w:szCs w:val="20"/>
        </w:rPr>
      </w:pPr>
      <w:r w:rsidRPr="003B7D72">
        <w:rPr>
          <w:rFonts w:ascii="Calibri" w:hAnsi="Calibri"/>
          <w:sz w:val="20"/>
          <w:szCs w:val="20"/>
        </w:rPr>
        <w:t>błąd niekrytyczny (usterki)  – oznacza ograniczenie działania oprogramowania ZSI, wynikających z przyczyn, za które odpowiada Wykonawca</w:t>
      </w:r>
    </w:p>
    <w:p w14:paraId="5CF81B7D"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Wykonawca w ramach trwania gwarancji zobowiązany jest do utrzymywania gotowości do czynności serwisowych, przyjmowania zgłoszeń i podejmowania czynności serwisowych głównie poprzez łącza zdalne oraz w wymagających tego okolicznościach przyjazd do siedziby Zamawiającego.</w:t>
      </w:r>
    </w:p>
    <w:p w14:paraId="354375EF"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 xml:space="preserve">Zamawiający wymaga, aby Wykonawca posiadał aplikację internetową do przyjmowania i obsługi zgłoszeń, będącej podstawą komunikacji między Zamawiającym i Wykonawcą w zakresie zgłoszeń. Aplikacja powinna posiadać możliwość wysyłania powiadomień na temat zgłoszeń na podany adres e-mail, możliwość generowania raportów związanych ze zgłoszeniami. </w:t>
      </w:r>
    </w:p>
    <w:p w14:paraId="78101E66"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lastRenderedPageBreak/>
        <w:t xml:space="preserve">Wszelkie wady będą zgłaszane przez Zamawiającego poprzez dedykowaną aplikację internetową w wyjątkowych sytuacjach drogą elektroniczną lub  telefonicznie. </w:t>
      </w:r>
    </w:p>
    <w:p w14:paraId="1D6B2153"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 xml:space="preserve">Wykonawca będzie zobowiązany do niezwłocznego potwierdzania otrzymanego zgłoszenia drogą elektroniczną. </w:t>
      </w:r>
    </w:p>
    <w:p w14:paraId="31EA20C7"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 xml:space="preserve">W ramach usług gwarancyjnych Wykonawca zobowiązuje się usuwać wykryte lub powstałe awarie, usterki (wady i błędy systemu) na swój koszt w terminie określonym w serwisie gwarancyjnym. </w:t>
      </w:r>
    </w:p>
    <w:p w14:paraId="7DF851E6"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 xml:space="preserve">Wykonawca świadczyć będzie usługi serwisu gwarancyjne na zasadach określonych poniżej. </w:t>
      </w:r>
    </w:p>
    <w:p w14:paraId="3A6ADC11"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W ramach gwarancji Zamawiający zobowiązany jest zgłaszać wykryte awarie, wady lub błędy Oprogramowania a Wykonawca usuwać zgodnie z uzgodnioną procedurą zgłaszania wad lub błędów.</w:t>
      </w:r>
    </w:p>
    <w:p w14:paraId="3089473A" w14:textId="77777777" w:rsidR="00141DE9" w:rsidRPr="003B7D72" w:rsidRDefault="00141DE9" w:rsidP="00141DE9">
      <w:pPr>
        <w:pStyle w:val="Akapitzlist"/>
        <w:numPr>
          <w:ilvl w:val="0"/>
          <w:numId w:val="3"/>
        </w:numPr>
        <w:spacing w:before="60" w:after="60"/>
        <w:jc w:val="both"/>
        <w:rPr>
          <w:rFonts w:ascii="Calibri" w:hAnsi="Calibri"/>
          <w:sz w:val="20"/>
        </w:rPr>
      </w:pPr>
      <w:r w:rsidRPr="003B7D72">
        <w:rPr>
          <w:rFonts w:ascii="Calibri" w:hAnsi="Calibri"/>
          <w:sz w:val="20"/>
        </w:rPr>
        <w:t>Naprawy gwarancyjne odbywać się będą na poniższych zasadach i w określonych terminach:</w:t>
      </w:r>
    </w:p>
    <w:p w14:paraId="1D7E47C0" w14:textId="77777777" w:rsidR="00141DE9" w:rsidRPr="003B7D72" w:rsidRDefault="00141DE9" w:rsidP="00141DE9">
      <w:pPr>
        <w:pStyle w:val="Akapitzlist"/>
        <w:numPr>
          <w:ilvl w:val="1"/>
          <w:numId w:val="3"/>
        </w:numPr>
        <w:spacing w:before="60" w:after="60"/>
        <w:ind w:hanging="777"/>
        <w:jc w:val="both"/>
        <w:rPr>
          <w:rFonts w:ascii="Calibri" w:hAnsi="Calibri"/>
          <w:sz w:val="20"/>
        </w:rPr>
      </w:pPr>
      <w:r w:rsidRPr="003B7D72">
        <w:rPr>
          <w:rFonts w:ascii="Calibri" w:hAnsi="Calibri"/>
          <w:sz w:val="20"/>
        </w:rPr>
        <w:t>Dostępność usług gwarancyjnych dla części medycznej – 24h/365 dni</w:t>
      </w:r>
    </w:p>
    <w:p w14:paraId="109355C3" w14:textId="77777777" w:rsidR="00141DE9" w:rsidRPr="003B7D72" w:rsidRDefault="00141DE9" w:rsidP="00141DE9">
      <w:pPr>
        <w:pStyle w:val="Akapitzlist"/>
        <w:numPr>
          <w:ilvl w:val="1"/>
          <w:numId w:val="3"/>
        </w:numPr>
        <w:spacing w:before="60" w:after="60"/>
        <w:ind w:hanging="777"/>
        <w:jc w:val="both"/>
        <w:rPr>
          <w:rFonts w:ascii="Calibri" w:hAnsi="Calibri"/>
          <w:sz w:val="20"/>
        </w:rPr>
      </w:pPr>
      <w:r w:rsidRPr="003B7D72">
        <w:rPr>
          <w:rFonts w:ascii="Calibri" w:hAnsi="Calibri"/>
          <w:sz w:val="20"/>
        </w:rPr>
        <w:t>Dostępność usług gwarancyjnych dla części administracyjnej  8:00 – 16:00 w dni robocze</w:t>
      </w:r>
    </w:p>
    <w:p w14:paraId="7F4DD87A" w14:textId="77777777" w:rsidR="00141DE9" w:rsidRPr="003B7D72" w:rsidRDefault="00141DE9" w:rsidP="00141DE9">
      <w:pPr>
        <w:pStyle w:val="Akapitzlist"/>
        <w:numPr>
          <w:ilvl w:val="1"/>
          <w:numId w:val="3"/>
        </w:numPr>
        <w:spacing w:before="60" w:after="60"/>
        <w:ind w:hanging="777"/>
        <w:jc w:val="both"/>
        <w:rPr>
          <w:rFonts w:ascii="Calibri" w:hAnsi="Calibri"/>
          <w:sz w:val="20"/>
        </w:rPr>
      </w:pPr>
      <w:r w:rsidRPr="003B7D72">
        <w:rPr>
          <w:rFonts w:ascii="Calibri" w:hAnsi="Calibri"/>
          <w:sz w:val="20"/>
        </w:rPr>
        <w:t>Usuwanie awarii i usterek w oprogramowaniu (godziny robocze liczone w dniach pracy Zamawiającego)</w:t>
      </w:r>
    </w:p>
    <w:p w14:paraId="6876BAD3" w14:textId="77777777" w:rsidR="00141DE9" w:rsidRPr="003B7D72" w:rsidRDefault="00141DE9" w:rsidP="00141DE9">
      <w:pPr>
        <w:pStyle w:val="Akapitzlist"/>
        <w:numPr>
          <w:ilvl w:val="0"/>
          <w:numId w:val="7"/>
        </w:numPr>
        <w:spacing w:before="60" w:after="60"/>
        <w:jc w:val="both"/>
        <w:rPr>
          <w:rFonts w:ascii="Calibri" w:hAnsi="Calibri"/>
          <w:sz w:val="20"/>
        </w:rPr>
      </w:pPr>
      <w:r w:rsidRPr="003B7D72">
        <w:rPr>
          <w:rFonts w:ascii="Calibri" w:hAnsi="Calibri"/>
          <w:sz w:val="20"/>
        </w:rPr>
        <w:t>błąd krytyczny – oznacza zaprzestanie działania oprogramowania ZSI lub jego części (administracyjnej, medycznej)</w:t>
      </w:r>
    </w:p>
    <w:p w14:paraId="2DEA3042" w14:textId="77777777" w:rsidR="00141DE9" w:rsidRPr="003B7D72" w:rsidRDefault="00141DE9" w:rsidP="00141DE9">
      <w:pPr>
        <w:pStyle w:val="Punktparagrafu"/>
        <w:numPr>
          <w:ilvl w:val="2"/>
          <w:numId w:val="6"/>
        </w:numPr>
        <w:spacing w:before="60" w:after="60"/>
        <w:rPr>
          <w:rFonts w:ascii="Calibri" w:hAnsi="Calibri"/>
        </w:rPr>
      </w:pPr>
      <w:r w:rsidRPr="003B7D72">
        <w:rPr>
          <w:rFonts w:ascii="Calibri" w:hAnsi="Calibri"/>
        </w:rPr>
        <w:t xml:space="preserve">dostęp zdalny (pierwszorzędnie) - czas reakcji: liczba godzin roboczych od momentu zgłoszenia do Wykonawcy, czas usunięcia błędu: liczba godzin roboczych od momentu przyjęcia zgłoszenia przez Wykonawcę </w:t>
      </w:r>
    </w:p>
    <w:tbl>
      <w:tblPr>
        <w:tblStyle w:val="Tabela-Siatka"/>
        <w:tblW w:w="0" w:type="auto"/>
        <w:tblInd w:w="1701" w:type="dxa"/>
        <w:tblLook w:val="04A0" w:firstRow="1" w:lastRow="0" w:firstColumn="1" w:lastColumn="0" w:noHBand="0" w:noVBand="1"/>
      </w:tblPr>
      <w:tblGrid>
        <w:gridCol w:w="2444"/>
        <w:gridCol w:w="2459"/>
        <w:gridCol w:w="2601"/>
      </w:tblGrid>
      <w:tr w:rsidR="00141DE9" w:rsidRPr="003B7D72" w14:paraId="3207938A" w14:textId="77777777" w:rsidTr="00F1351B">
        <w:tc>
          <w:tcPr>
            <w:tcW w:w="3068" w:type="dxa"/>
            <w:vAlign w:val="center"/>
          </w:tcPr>
          <w:p w14:paraId="0C4A1445"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Błąd krytyczny</w:t>
            </w:r>
          </w:p>
        </w:tc>
        <w:tc>
          <w:tcPr>
            <w:tcW w:w="3068" w:type="dxa"/>
            <w:vAlign w:val="center"/>
          </w:tcPr>
          <w:p w14:paraId="10F848B3"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Część medyczna</w:t>
            </w:r>
          </w:p>
        </w:tc>
        <w:tc>
          <w:tcPr>
            <w:tcW w:w="3069" w:type="dxa"/>
            <w:vAlign w:val="center"/>
          </w:tcPr>
          <w:p w14:paraId="2009C642"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Część administracyjna</w:t>
            </w:r>
          </w:p>
        </w:tc>
      </w:tr>
      <w:tr w:rsidR="00141DE9" w:rsidRPr="003B7D72" w14:paraId="25C817C6" w14:textId="77777777" w:rsidTr="00F1351B">
        <w:tc>
          <w:tcPr>
            <w:tcW w:w="3068" w:type="dxa"/>
            <w:vAlign w:val="center"/>
          </w:tcPr>
          <w:p w14:paraId="67B3EC7F"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Czas reakcji</w:t>
            </w:r>
          </w:p>
        </w:tc>
        <w:tc>
          <w:tcPr>
            <w:tcW w:w="3068" w:type="dxa"/>
            <w:vAlign w:val="center"/>
          </w:tcPr>
          <w:p w14:paraId="7C84BC65"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6 h</w:t>
            </w:r>
          </w:p>
        </w:tc>
        <w:tc>
          <w:tcPr>
            <w:tcW w:w="3069" w:type="dxa"/>
            <w:vAlign w:val="center"/>
          </w:tcPr>
          <w:p w14:paraId="0B3C5CFD"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12 h</w:t>
            </w:r>
          </w:p>
        </w:tc>
      </w:tr>
      <w:tr w:rsidR="00141DE9" w:rsidRPr="003B7D72" w14:paraId="12EC545F" w14:textId="77777777" w:rsidTr="00F1351B">
        <w:tc>
          <w:tcPr>
            <w:tcW w:w="3068" w:type="dxa"/>
            <w:vAlign w:val="center"/>
          </w:tcPr>
          <w:p w14:paraId="0844D3CF"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Czas naprawy</w:t>
            </w:r>
          </w:p>
        </w:tc>
        <w:tc>
          <w:tcPr>
            <w:tcW w:w="3068" w:type="dxa"/>
            <w:vAlign w:val="center"/>
          </w:tcPr>
          <w:p w14:paraId="537E6D9C"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8 h</w:t>
            </w:r>
          </w:p>
        </w:tc>
        <w:tc>
          <w:tcPr>
            <w:tcW w:w="3069" w:type="dxa"/>
            <w:vAlign w:val="center"/>
          </w:tcPr>
          <w:p w14:paraId="343FE977"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24 h</w:t>
            </w:r>
          </w:p>
        </w:tc>
      </w:tr>
    </w:tbl>
    <w:p w14:paraId="0F6D87B2" w14:textId="77777777" w:rsidR="00141DE9" w:rsidRPr="003B7D72" w:rsidRDefault="00141DE9" w:rsidP="00141DE9">
      <w:pPr>
        <w:pStyle w:val="Punktparagrafu"/>
        <w:numPr>
          <w:ilvl w:val="0"/>
          <w:numId w:val="0"/>
        </w:numPr>
        <w:spacing w:before="60" w:after="60"/>
        <w:ind w:left="1701"/>
        <w:rPr>
          <w:rFonts w:ascii="Calibri" w:hAnsi="Calibri"/>
        </w:rPr>
      </w:pPr>
    </w:p>
    <w:p w14:paraId="77FB8091" w14:textId="77777777" w:rsidR="00141DE9" w:rsidRPr="003B7D72" w:rsidRDefault="00141DE9" w:rsidP="00141DE9">
      <w:pPr>
        <w:pStyle w:val="Akapitzlist"/>
        <w:numPr>
          <w:ilvl w:val="0"/>
          <w:numId w:val="7"/>
        </w:numPr>
        <w:spacing w:before="60" w:after="60"/>
        <w:jc w:val="both"/>
        <w:rPr>
          <w:rFonts w:ascii="Calibri" w:hAnsi="Calibri"/>
          <w:sz w:val="20"/>
        </w:rPr>
      </w:pPr>
      <w:r w:rsidRPr="003B7D72">
        <w:rPr>
          <w:rFonts w:ascii="Calibri" w:hAnsi="Calibri"/>
          <w:sz w:val="20"/>
        </w:rPr>
        <w:t>błąd niekrytyczny  - oznacza ograniczenie działania oprogramowania ZSI</w:t>
      </w:r>
    </w:p>
    <w:p w14:paraId="068030C4" w14:textId="77777777" w:rsidR="00141DE9" w:rsidRPr="003B7D72" w:rsidRDefault="00141DE9" w:rsidP="00141DE9">
      <w:pPr>
        <w:pStyle w:val="Punktparagrafu"/>
        <w:numPr>
          <w:ilvl w:val="2"/>
          <w:numId w:val="6"/>
        </w:numPr>
        <w:spacing w:before="60" w:after="60"/>
        <w:rPr>
          <w:rFonts w:ascii="Calibri" w:hAnsi="Calibri"/>
        </w:rPr>
      </w:pPr>
      <w:r w:rsidRPr="003B7D72">
        <w:rPr>
          <w:rFonts w:ascii="Calibri" w:hAnsi="Calibri"/>
        </w:rPr>
        <w:t>dostęp zdalny (pierwszorzędnie) - czas reakcji: liczba godzin roboczych od momentu zgłoszenia do Wykonawcy, czas usunięcia błędu: liczba dni roboczych  od momentu przyjęcia zgłoszenia  przez Wykonawcę ;</w:t>
      </w:r>
    </w:p>
    <w:tbl>
      <w:tblPr>
        <w:tblStyle w:val="Tabela-Siatka"/>
        <w:tblW w:w="0" w:type="auto"/>
        <w:tblInd w:w="1701" w:type="dxa"/>
        <w:tblLook w:val="04A0" w:firstRow="1" w:lastRow="0" w:firstColumn="1" w:lastColumn="0" w:noHBand="0" w:noVBand="1"/>
      </w:tblPr>
      <w:tblGrid>
        <w:gridCol w:w="2488"/>
        <w:gridCol w:w="2425"/>
        <w:gridCol w:w="2591"/>
      </w:tblGrid>
      <w:tr w:rsidR="00141DE9" w:rsidRPr="003B7D72" w14:paraId="6C891450" w14:textId="77777777" w:rsidTr="00F1351B">
        <w:tc>
          <w:tcPr>
            <w:tcW w:w="3068" w:type="dxa"/>
            <w:vAlign w:val="center"/>
          </w:tcPr>
          <w:p w14:paraId="7EDB8CDE"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Błąd niekrytyczny</w:t>
            </w:r>
          </w:p>
        </w:tc>
        <w:tc>
          <w:tcPr>
            <w:tcW w:w="3068" w:type="dxa"/>
            <w:vAlign w:val="center"/>
          </w:tcPr>
          <w:p w14:paraId="47B80D4B"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Część medyczna</w:t>
            </w:r>
          </w:p>
        </w:tc>
        <w:tc>
          <w:tcPr>
            <w:tcW w:w="3069" w:type="dxa"/>
            <w:vAlign w:val="center"/>
          </w:tcPr>
          <w:p w14:paraId="7AE2DEC5"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Część administracyjna,</w:t>
            </w:r>
          </w:p>
        </w:tc>
      </w:tr>
      <w:tr w:rsidR="00141DE9" w:rsidRPr="003B7D72" w14:paraId="1A45057C" w14:textId="77777777" w:rsidTr="00F1351B">
        <w:tc>
          <w:tcPr>
            <w:tcW w:w="3068" w:type="dxa"/>
            <w:vAlign w:val="center"/>
          </w:tcPr>
          <w:p w14:paraId="61DD3EDE"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Czas reakcji</w:t>
            </w:r>
          </w:p>
        </w:tc>
        <w:tc>
          <w:tcPr>
            <w:tcW w:w="3068" w:type="dxa"/>
            <w:vAlign w:val="center"/>
          </w:tcPr>
          <w:p w14:paraId="7FC1A396"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8 h</w:t>
            </w:r>
          </w:p>
        </w:tc>
        <w:tc>
          <w:tcPr>
            <w:tcW w:w="3069" w:type="dxa"/>
            <w:vAlign w:val="center"/>
          </w:tcPr>
          <w:p w14:paraId="42ADA2A2"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24 h</w:t>
            </w:r>
          </w:p>
        </w:tc>
      </w:tr>
      <w:tr w:rsidR="00141DE9" w:rsidRPr="003B7D72" w14:paraId="549B5556" w14:textId="77777777" w:rsidTr="00F1351B">
        <w:tc>
          <w:tcPr>
            <w:tcW w:w="3068" w:type="dxa"/>
            <w:vAlign w:val="center"/>
          </w:tcPr>
          <w:p w14:paraId="64F01759"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Czas naprawy</w:t>
            </w:r>
          </w:p>
        </w:tc>
        <w:tc>
          <w:tcPr>
            <w:tcW w:w="3068" w:type="dxa"/>
            <w:vAlign w:val="center"/>
          </w:tcPr>
          <w:p w14:paraId="69BC9F1A"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7 dni</w:t>
            </w:r>
          </w:p>
        </w:tc>
        <w:tc>
          <w:tcPr>
            <w:tcW w:w="3069" w:type="dxa"/>
            <w:vAlign w:val="center"/>
          </w:tcPr>
          <w:p w14:paraId="04308642" w14:textId="77777777" w:rsidR="00141DE9" w:rsidRPr="003B7D72" w:rsidRDefault="00141DE9" w:rsidP="00F1351B">
            <w:pPr>
              <w:pStyle w:val="Punktparagrafu"/>
              <w:numPr>
                <w:ilvl w:val="0"/>
                <w:numId w:val="0"/>
              </w:numPr>
              <w:spacing w:before="60" w:after="60"/>
              <w:jc w:val="center"/>
              <w:rPr>
                <w:rFonts w:ascii="Calibri" w:hAnsi="Calibri"/>
              </w:rPr>
            </w:pPr>
            <w:r w:rsidRPr="003B7D72">
              <w:rPr>
                <w:rFonts w:ascii="Calibri" w:hAnsi="Calibri"/>
              </w:rPr>
              <w:t>10 dni</w:t>
            </w:r>
          </w:p>
        </w:tc>
      </w:tr>
    </w:tbl>
    <w:p w14:paraId="6625A965" w14:textId="77777777" w:rsidR="00141DE9" w:rsidRPr="003B7D72" w:rsidRDefault="00141DE9" w:rsidP="00141DE9">
      <w:pPr>
        <w:pStyle w:val="Punktparagrafu"/>
        <w:numPr>
          <w:ilvl w:val="0"/>
          <w:numId w:val="0"/>
        </w:numPr>
        <w:spacing w:before="60" w:after="60"/>
        <w:ind w:left="1701"/>
        <w:rPr>
          <w:rFonts w:ascii="Calibri" w:hAnsi="Calibri"/>
        </w:rPr>
      </w:pPr>
    </w:p>
    <w:p w14:paraId="4DE069C6" w14:textId="77777777" w:rsidR="00141DE9" w:rsidRPr="003B7D72" w:rsidRDefault="00141DE9" w:rsidP="00141DE9">
      <w:pPr>
        <w:pStyle w:val="Akapitzlist"/>
        <w:numPr>
          <w:ilvl w:val="0"/>
          <w:numId w:val="7"/>
        </w:numPr>
        <w:spacing w:before="60" w:after="60"/>
        <w:jc w:val="both"/>
        <w:rPr>
          <w:rFonts w:ascii="Calibri" w:hAnsi="Calibri"/>
          <w:sz w:val="20"/>
        </w:rPr>
      </w:pPr>
      <w:r w:rsidRPr="003B7D72">
        <w:rPr>
          <w:rFonts w:ascii="Calibri" w:hAnsi="Calibri"/>
          <w:sz w:val="20"/>
        </w:rPr>
        <w:t>obowiązek reakcji priorytetowej:</w:t>
      </w:r>
    </w:p>
    <w:p w14:paraId="3546A1DA" w14:textId="77777777" w:rsidR="00141DE9" w:rsidRPr="003B7D72" w:rsidRDefault="00141DE9" w:rsidP="00141DE9">
      <w:pPr>
        <w:spacing w:before="60" w:after="60"/>
        <w:ind w:left="1416"/>
        <w:jc w:val="both"/>
        <w:rPr>
          <w:rFonts w:ascii="Calibri" w:hAnsi="Calibri"/>
          <w:sz w:val="20"/>
          <w:szCs w:val="20"/>
        </w:rPr>
      </w:pPr>
      <w:r w:rsidRPr="003B7D72">
        <w:rPr>
          <w:rFonts w:ascii="Calibri" w:hAnsi="Calibri"/>
          <w:sz w:val="20"/>
          <w:szCs w:val="20"/>
        </w:rPr>
        <w:t>Wykonawca zapewnia szybką reakcję i pierwszeństwo obsługi, do 24 godzin roboczych, w przypadku wystąpienia awarii lub powstania błędu w niżej wymienionych:</w:t>
      </w:r>
    </w:p>
    <w:p w14:paraId="71BC08A0" w14:textId="77777777" w:rsidR="00141DE9" w:rsidRPr="003B7D72" w:rsidRDefault="00141DE9" w:rsidP="00141DE9">
      <w:pPr>
        <w:pStyle w:val="Akapitzlist"/>
        <w:numPr>
          <w:ilvl w:val="0"/>
          <w:numId w:val="13"/>
        </w:numPr>
        <w:tabs>
          <w:tab w:val="left" w:pos="1843"/>
        </w:tabs>
        <w:spacing w:before="60" w:after="60"/>
        <w:jc w:val="both"/>
        <w:rPr>
          <w:rFonts w:ascii="Calibri" w:hAnsi="Calibri"/>
          <w:sz w:val="20"/>
        </w:rPr>
      </w:pPr>
      <w:r w:rsidRPr="003B7D72">
        <w:rPr>
          <w:rFonts w:ascii="Calibri" w:hAnsi="Calibri"/>
          <w:sz w:val="20"/>
        </w:rPr>
        <w:t>sporządzania sprawozdania VAT – 7 - w dniach 23 - 25 każdego miesiąca,</w:t>
      </w:r>
    </w:p>
    <w:p w14:paraId="55A3D98F" w14:textId="77777777" w:rsidR="00141DE9" w:rsidRPr="003B7D72" w:rsidRDefault="00141DE9" w:rsidP="00141DE9">
      <w:pPr>
        <w:pStyle w:val="Akapitzlist"/>
        <w:numPr>
          <w:ilvl w:val="0"/>
          <w:numId w:val="13"/>
        </w:numPr>
        <w:tabs>
          <w:tab w:val="left" w:pos="1843"/>
        </w:tabs>
        <w:spacing w:before="60" w:after="60"/>
        <w:jc w:val="both"/>
        <w:rPr>
          <w:rFonts w:ascii="Calibri" w:hAnsi="Calibri"/>
          <w:sz w:val="20"/>
        </w:rPr>
      </w:pPr>
      <w:r w:rsidRPr="003B7D72">
        <w:rPr>
          <w:rFonts w:ascii="Calibri" w:hAnsi="Calibri"/>
          <w:sz w:val="20"/>
        </w:rPr>
        <w:t>sporządzania sprawozdań rocznych (GUS, US) – w okresie od 2 stycznia do 15 marca tego samego roku,</w:t>
      </w:r>
    </w:p>
    <w:p w14:paraId="09DE3179" w14:textId="77777777" w:rsidR="00141DE9" w:rsidRPr="003B7D72" w:rsidRDefault="00141DE9" w:rsidP="00141DE9">
      <w:pPr>
        <w:pStyle w:val="Akapitzlist"/>
        <w:numPr>
          <w:ilvl w:val="0"/>
          <w:numId w:val="13"/>
        </w:numPr>
        <w:tabs>
          <w:tab w:val="left" w:pos="1843"/>
        </w:tabs>
        <w:spacing w:before="60" w:after="60"/>
        <w:jc w:val="both"/>
        <w:rPr>
          <w:rFonts w:ascii="Calibri" w:hAnsi="Calibri"/>
          <w:sz w:val="20"/>
        </w:rPr>
      </w:pPr>
      <w:r w:rsidRPr="003B7D72">
        <w:rPr>
          <w:rFonts w:ascii="Calibri" w:hAnsi="Calibri"/>
          <w:sz w:val="20"/>
        </w:rPr>
        <w:t>skrócenie czasu reakcji do 4h dla błędu krytycznego w części medycznej,  w dni robocze, w godzinach 8:00 – 16:00.</w:t>
      </w:r>
    </w:p>
    <w:p w14:paraId="2C1C9F5D" w14:textId="77777777" w:rsidR="00141DE9" w:rsidRPr="003B7D72" w:rsidRDefault="00141DE9" w:rsidP="00141DE9">
      <w:pPr>
        <w:pStyle w:val="Akapitzlist"/>
        <w:numPr>
          <w:ilvl w:val="0"/>
          <w:numId w:val="13"/>
        </w:numPr>
        <w:tabs>
          <w:tab w:val="left" w:pos="1843"/>
        </w:tabs>
        <w:spacing w:before="60" w:after="60"/>
        <w:jc w:val="both"/>
        <w:rPr>
          <w:rFonts w:ascii="Calibri" w:hAnsi="Calibri"/>
          <w:sz w:val="20"/>
        </w:rPr>
      </w:pPr>
      <w:r w:rsidRPr="003B7D72">
        <w:rPr>
          <w:rFonts w:ascii="Calibri" w:hAnsi="Calibri"/>
          <w:sz w:val="20"/>
        </w:rPr>
        <w:t>sporządzania raportu deklaracji do NFZ - w dniach 2 - 6 każdego miesiąca</w:t>
      </w:r>
    </w:p>
    <w:p w14:paraId="611A734C"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 xml:space="preserve">W przypadku wykazania awarii, wad i błędów zgłoszonych do Wykonawcy przez Zamawiającego w internetowym systemie rozwiązywania problemów, Wykonawca wypełni swoje zobowiązanie gwarancyjne, w ramach struktur organizacji serwisowej Wykonawcy, albo poprzez dostarczenie Zamawiającemu, według wyboru Wykonawcy, </w:t>
      </w:r>
      <w:proofErr w:type="spellStart"/>
      <w:r w:rsidRPr="003B7D72">
        <w:rPr>
          <w:rFonts w:ascii="Calibri" w:hAnsi="Calibri"/>
          <w:sz w:val="20"/>
          <w:szCs w:val="20"/>
        </w:rPr>
        <w:t>Update’u</w:t>
      </w:r>
      <w:proofErr w:type="spellEnd"/>
      <w:r w:rsidRPr="003B7D72">
        <w:rPr>
          <w:rFonts w:ascii="Calibri" w:hAnsi="Calibri"/>
          <w:sz w:val="20"/>
          <w:szCs w:val="20"/>
        </w:rPr>
        <w:t xml:space="preserve"> lub </w:t>
      </w:r>
      <w:proofErr w:type="spellStart"/>
      <w:r w:rsidRPr="003B7D72">
        <w:rPr>
          <w:rFonts w:ascii="Calibri" w:hAnsi="Calibri"/>
          <w:sz w:val="20"/>
          <w:szCs w:val="20"/>
        </w:rPr>
        <w:t>Upgrade’u</w:t>
      </w:r>
      <w:proofErr w:type="spellEnd"/>
      <w:r w:rsidRPr="003B7D72">
        <w:rPr>
          <w:rFonts w:ascii="Calibri" w:hAnsi="Calibri"/>
          <w:sz w:val="20"/>
          <w:szCs w:val="20"/>
        </w:rPr>
        <w:t xml:space="preserve"> oprogramowania, lub też, - według wyboru Wykonawcy - poprzez usunięcie awarii, błędu, wady; usunięciem awarii, błędu lub wady może być, między innymi, wskazanie stosownego, akceptowalnego sposobu uniknięcia skutków awarii, błędu lub wady, które to działania muszą skutkować wyeliminowaniem awarii, błędu lub wady. Zamawiający zapewni Wykonawcy pełne i bezpłatne wsparcie, w szczególności poprzez zapewnienie współpracy pracowników, zapewnienie pomieszczeń do pracy oraz możliwie </w:t>
      </w:r>
      <w:r w:rsidRPr="003B7D72">
        <w:rPr>
          <w:rFonts w:ascii="Calibri" w:hAnsi="Calibri"/>
          <w:sz w:val="20"/>
          <w:szCs w:val="20"/>
        </w:rPr>
        <w:lastRenderedPageBreak/>
        <w:t>najdokładniejszego opisu awarii, błędu lub wady, dostarczając wymagane dane oraz tworząc połączenia telekomunikacyjne z serwerem bazy danych. Zamawiający zobowiązuje się do zaakceptowania każdej bezpłatnej nowej wersji oprogramowania, chyba, że prace związane z jej wdrożeniem zostałyby uznane za nadmierne.</w:t>
      </w:r>
    </w:p>
    <w:p w14:paraId="4EC61382"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Zgłaszanie awarii i usterek przez Zamawiającego:</w:t>
      </w:r>
    </w:p>
    <w:p w14:paraId="1FE74775" w14:textId="77777777" w:rsidR="00141DE9" w:rsidRPr="003B7D72" w:rsidRDefault="00141DE9" w:rsidP="00141DE9">
      <w:pPr>
        <w:numPr>
          <w:ilvl w:val="2"/>
          <w:numId w:val="3"/>
        </w:numPr>
        <w:spacing w:before="60" w:after="60"/>
        <w:ind w:left="1560" w:hanging="426"/>
        <w:jc w:val="both"/>
        <w:rPr>
          <w:rFonts w:ascii="Calibri" w:hAnsi="Calibri"/>
          <w:sz w:val="20"/>
          <w:szCs w:val="20"/>
        </w:rPr>
      </w:pPr>
      <w:r w:rsidRPr="003B7D72">
        <w:rPr>
          <w:rFonts w:ascii="Calibri" w:hAnsi="Calibri"/>
          <w:sz w:val="20"/>
          <w:szCs w:val="20"/>
        </w:rPr>
        <w:t>Zgłaszanie awarii i usterek przez Zamawiającego może następować w jednej z niżej wymienionych form:</w:t>
      </w:r>
    </w:p>
    <w:p w14:paraId="06AD1632"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pierwszorzędnie poprzez dedykowaną witrynę internetową Wykonawcy,</w:t>
      </w:r>
    </w:p>
    <w:p w14:paraId="3939229A"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telefonicznie,</w:t>
      </w:r>
    </w:p>
    <w:p w14:paraId="5FF14EC0"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pocztą elektroniczną.</w:t>
      </w:r>
    </w:p>
    <w:p w14:paraId="47670FAA" w14:textId="77777777" w:rsidR="00141DE9" w:rsidRPr="003B7D72" w:rsidRDefault="00141DE9" w:rsidP="00141DE9">
      <w:pPr>
        <w:tabs>
          <w:tab w:val="left" w:pos="1843"/>
        </w:tabs>
        <w:spacing w:before="60" w:after="60"/>
        <w:ind w:left="1416"/>
        <w:jc w:val="both"/>
        <w:rPr>
          <w:rFonts w:ascii="Calibri" w:hAnsi="Calibri"/>
          <w:sz w:val="20"/>
          <w:szCs w:val="20"/>
        </w:rPr>
      </w:pPr>
      <w:r w:rsidRPr="003B7D72">
        <w:rPr>
          <w:rFonts w:ascii="Calibri" w:hAnsi="Calibri"/>
          <w:sz w:val="20"/>
          <w:szCs w:val="20"/>
        </w:rPr>
        <w:t xml:space="preserve">Zgłoszenia awarii i usterek Zamawiający może wykonywać całodobowo z wyłączeniem zgłoszeń telefonicznych, które mogą się odbywać w godzinach od 8.00 – 16.00. </w:t>
      </w:r>
    </w:p>
    <w:p w14:paraId="57D0C685" w14:textId="77777777" w:rsidR="00141DE9" w:rsidRPr="003B7D72" w:rsidRDefault="00141DE9" w:rsidP="00141DE9">
      <w:pPr>
        <w:tabs>
          <w:tab w:val="left" w:pos="1843"/>
        </w:tabs>
        <w:spacing w:before="60" w:after="60"/>
        <w:ind w:left="1416"/>
        <w:jc w:val="both"/>
        <w:rPr>
          <w:rFonts w:ascii="Calibri" w:hAnsi="Calibri"/>
          <w:sz w:val="20"/>
          <w:szCs w:val="20"/>
        </w:rPr>
      </w:pPr>
      <w:r w:rsidRPr="003B7D72">
        <w:rPr>
          <w:rFonts w:ascii="Calibri" w:hAnsi="Calibri"/>
          <w:sz w:val="20"/>
          <w:szCs w:val="20"/>
        </w:rPr>
        <w:t>Po usunięciu przez Wykonawcę awarii lub usterki, Wykonawca zobowiązany jest poinformować o tym niezwłocznie Zamawiającego. Dopuszcza się następujące formy przekazywania potwierdzenia o usunięciu awarii/usterki:</w:t>
      </w:r>
    </w:p>
    <w:p w14:paraId="7F5CCD61"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wpis potwierdzający poprawność wykonanych  zmian, dokonany przez Zamawiającego na dedykowanym portalu</w:t>
      </w:r>
    </w:p>
    <w:p w14:paraId="2640061D"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pocztą elektroniczną na wskazany przez Zamawiającego adres poczty elektronicznej,</w:t>
      </w:r>
    </w:p>
    <w:p w14:paraId="01375464" w14:textId="77777777" w:rsidR="00141DE9" w:rsidRPr="003B7D72" w:rsidRDefault="00141DE9" w:rsidP="00141DE9">
      <w:pPr>
        <w:numPr>
          <w:ilvl w:val="3"/>
          <w:numId w:val="3"/>
        </w:numPr>
        <w:spacing w:before="60" w:after="60"/>
        <w:ind w:left="1701" w:hanging="283"/>
        <w:jc w:val="both"/>
        <w:rPr>
          <w:rFonts w:ascii="Calibri" w:hAnsi="Calibri"/>
          <w:sz w:val="20"/>
          <w:szCs w:val="20"/>
        </w:rPr>
      </w:pPr>
      <w:r w:rsidRPr="003B7D72">
        <w:rPr>
          <w:rFonts w:ascii="Calibri" w:hAnsi="Calibri"/>
          <w:sz w:val="20"/>
          <w:szCs w:val="20"/>
        </w:rPr>
        <w:t>protokołem usunięcia awarii/usterki utworzonym w trakcie wizyty serwisanta Wykonawcy,</w:t>
      </w:r>
    </w:p>
    <w:p w14:paraId="42AD293D" w14:textId="77777777" w:rsidR="00141DE9" w:rsidRPr="003B7D72" w:rsidRDefault="00141DE9" w:rsidP="00141DE9">
      <w:pPr>
        <w:numPr>
          <w:ilvl w:val="2"/>
          <w:numId w:val="3"/>
        </w:numPr>
        <w:spacing w:before="60" w:after="60"/>
        <w:ind w:left="1560" w:hanging="426"/>
        <w:jc w:val="both"/>
        <w:rPr>
          <w:rFonts w:ascii="Calibri" w:hAnsi="Calibri"/>
          <w:sz w:val="20"/>
          <w:szCs w:val="20"/>
        </w:rPr>
      </w:pPr>
      <w:r w:rsidRPr="003B7D72">
        <w:rPr>
          <w:rFonts w:ascii="Calibri" w:hAnsi="Calibri"/>
          <w:sz w:val="20"/>
          <w:szCs w:val="20"/>
        </w:rPr>
        <w:t>potwierdzenie zakończenia prac naprawczych przez Wykonawcę może zostać wydane wyłącznie przez upoważnioną przez Zamawiającego osobę;</w:t>
      </w:r>
    </w:p>
    <w:p w14:paraId="0813E9BF" w14:textId="77777777" w:rsidR="00141DE9" w:rsidRPr="003B7D72" w:rsidRDefault="00141DE9" w:rsidP="00141DE9">
      <w:pPr>
        <w:spacing w:before="60" w:after="60"/>
        <w:jc w:val="both"/>
        <w:rPr>
          <w:rFonts w:ascii="Calibri" w:hAnsi="Calibri"/>
          <w:sz w:val="20"/>
          <w:szCs w:val="20"/>
        </w:rPr>
      </w:pPr>
    </w:p>
    <w:p w14:paraId="7EFB087E"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W ramach usług gwarancyjnych Wykonawca zapewnia Zamawiającemu:</w:t>
      </w:r>
    </w:p>
    <w:p w14:paraId="7F81CE3E"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Dostarczanie nowych wersji oprogramowania uwzględniających:</w:t>
      </w:r>
    </w:p>
    <w:p w14:paraId="31D2261F" w14:textId="77777777" w:rsidR="00141DE9" w:rsidRPr="003B7D72" w:rsidRDefault="00141DE9" w:rsidP="00141DE9">
      <w:pPr>
        <w:numPr>
          <w:ilvl w:val="2"/>
          <w:numId w:val="3"/>
        </w:numPr>
        <w:spacing w:before="60" w:after="60"/>
        <w:ind w:left="1560" w:hanging="426"/>
        <w:jc w:val="both"/>
        <w:rPr>
          <w:rFonts w:ascii="Calibri" w:hAnsi="Calibri"/>
          <w:sz w:val="20"/>
          <w:szCs w:val="20"/>
        </w:rPr>
      </w:pPr>
      <w:r w:rsidRPr="003B7D72">
        <w:rPr>
          <w:rFonts w:ascii="Calibri" w:hAnsi="Calibri"/>
          <w:sz w:val="20"/>
          <w:szCs w:val="20"/>
        </w:rPr>
        <w:t>Zmiany zachodzące w powszechnie obowiązujących przepisach prawa lub przepisach prawa wewnętrznego obowiązujących na podstawie delegacji ustawowej, z zastrzeżeniem, że wyżej wymienione zmiany zostaną udostępnione nie później niż w dniu rozpoczęcia ich obowiązywania. W przypadku, gdy pomiędzy dniem opublikowania, a dniem obowiązywania okres jest krótszy niż 30 dni, przyjmuje się, że zmiany zostaną dokonane w okresie 30 dni od dnia ich opublikowania, jednak nie później niż w ciągu 7 dni od dnia ich wejścia w życie. Zmiany związane z dostosowaniem systemu do przepisów prawa pracy i podatkowego wchodzące w życie z pierwszym dniem roku następnego muszą zostać udostępnione w systemie nie później niż z dniem ich wejścia w życie,</w:t>
      </w:r>
    </w:p>
    <w:p w14:paraId="660D4801" w14:textId="77777777" w:rsidR="00141DE9" w:rsidRPr="003B7D72" w:rsidRDefault="00141DE9" w:rsidP="00141DE9">
      <w:pPr>
        <w:numPr>
          <w:ilvl w:val="2"/>
          <w:numId w:val="3"/>
        </w:numPr>
        <w:spacing w:before="60" w:after="60"/>
        <w:ind w:left="1560" w:hanging="426"/>
        <w:jc w:val="both"/>
        <w:rPr>
          <w:rFonts w:ascii="Calibri" w:hAnsi="Calibri"/>
          <w:sz w:val="20"/>
          <w:szCs w:val="20"/>
        </w:rPr>
      </w:pPr>
      <w:r w:rsidRPr="003B7D72">
        <w:rPr>
          <w:rFonts w:ascii="Calibri" w:hAnsi="Calibri"/>
          <w:sz w:val="20"/>
          <w:szCs w:val="20"/>
        </w:rPr>
        <w:t>Zmiany związanie z podniesieniem jakości i funkcjonalności oprogramowania lub usuwających wykryte przez Wykonawcę błędy w działaniu oprogramowania.</w:t>
      </w:r>
    </w:p>
    <w:p w14:paraId="269038EA"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Wykonawca zobowiązany jest informować o wszystkich nowych wersjach oprogramowania wraz z przedstawieniem wykazu dokonywanych zmian, na wskazany przez Zamawiającego adres poczty elektronicznej.</w:t>
      </w:r>
    </w:p>
    <w:p w14:paraId="05E427BA"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Reakcję na zgłaszane przez Zamawiającego problemy.</w:t>
      </w:r>
    </w:p>
    <w:p w14:paraId="1CD4BF53" w14:textId="77777777" w:rsidR="00141DE9" w:rsidRPr="003B7D72" w:rsidRDefault="00141DE9" w:rsidP="00141DE9">
      <w:pPr>
        <w:numPr>
          <w:ilvl w:val="1"/>
          <w:numId w:val="3"/>
        </w:numPr>
        <w:spacing w:before="60" w:after="60"/>
        <w:ind w:hanging="774"/>
        <w:jc w:val="both"/>
        <w:rPr>
          <w:rFonts w:ascii="Calibri" w:hAnsi="Calibri"/>
          <w:sz w:val="20"/>
          <w:szCs w:val="20"/>
        </w:rPr>
      </w:pPr>
      <w:r w:rsidRPr="003B7D72">
        <w:rPr>
          <w:rFonts w:ascii="Calibri" w:hAnsi="Calibri"/>
          <w:sz w:val="20"/>
          <w:szCs w:val="20"/>
        </w:rPr>
        <w:t>Analizę zgłoszonego problemu i jego usunięcie.</w:t>
      </w:r>
    </w:p>
    <w:p w14:paraId="28BC81D6"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 xml:space="preserve">Na dzień podpisania Protokołu odbioru przedmiotu zamówienia, Wykonawca zapewni, że ZSI działa poprawnie i jest zgodny z obowiązującymi przepisami prawa. </w:t>
      </w:r>
    </w:p>
    <w:p w14:paraId="62CDA86F" w14:textId="77777777" w:rsidR="00141DE9" w:rsidRPr="003B7D72" w:rsidRDefault="00141DE9" w:rsidP="00141DE9">
      <w:pPr>
        <w:numPr>
          <w:ilvl w:val="0"/>
          <w:numId w:val="3"/>
        </w:numPr>
        <w:spacing w:before="60" w:after="60"/>
        <w:jc w:val="both"/>
        <w:rPr>
          <w:rFonts w:ascii="Calibri" w:hAnsi="Calibri"/>
          <w:sz w:val="20"/>
          <w:szCs w:val="20"/>
        </w:rPr>
      </w:pPr>
      <w:r w:rsidRPr="003B7D72">
        <w:rPr>
          <w:rFonts w:ascii="Calibri" w:hAnsi="Calibri"/>
          <w:sz w:val="20"/>
          <w:szCs w:val="20"/>
        </w:rPr>
        <w:t>Niezależnie od uprawnień z tytułu gwarancji, Wykonawca udziela Zamawiającemu rękojmi na okres 12 miesięcy.</w:t>
      </w:r>
    </w:p>
    <w:p w14:paraId="06C3A549" w14:textId="77777777" w:rsidR="00141DE9" w:rsidRPr="003B7D72" w:rsidRDefault="00141DE9" w:rsidP="00141DE9">
      <w:pPr>
        <w:pStyle w:val="Akapitzlist"/>
        <w:numPr>
          <w:ilvl w:val="0"/>
          <w:numId w:val="3"/>
        </w:numPr>
        <w:spacing w:before="60" w:after="60"/>
        <w:jc w:val="both"/>
        <w:rPr>
          <w:rFonts w:ascii="Calibri" w:hAnsi="Calibri"/>
        </w:rPr>
      </w:pPr>
      <w:r w:rsidRPr="003B7D72">
        <w:rPr>
          <w:rFonts w:ascii="Calibri" w:hAnsi="Calibri"/>
          <w:sz w:val="20"/>
        </w:rPr>
        <w:t xml:space="preserve">Gwarancja na oprogramowanie osób trzecich (oprogramowanie zewnętrzne) dostarczone przez Wykonawcę będzie świadczona zgodnie z warunkami zapewnianymi przez producenta tego oprogramowania w okresie min.36 miesięcy od daty instalacji z zastrzeżeniem warunków opisanych w załączniku 2  </w:t>
      </w:r>
    </w:p>
    <w:p w14:paraId="1AA897C5" w14:textId="77777777" w:rsidR="00141DE9" w:rsidRPr="003B7D72" w:rsidRDefault="00141DE9" w:rsidP="00141DE9">
      <w:pPr>
        <w:pStyle w:val="Punktparagrafu"/>
        <w:numPr>
          <w:ilvl w:val="1"/>
          <w:numId w:val="3"/>
        </w:numPr>
        <w:spacing w:before="60" w:after="60"/>
        <w:ind w:hanging="709"/>
        <w:rPr>
          <w:rFonts w:ascii="Calibri" w:hAnsi="Calibri"/>
        </w:rPr>
      </w:pPr>
      <w:r w:rsidRPr="003B7D72">
        <w:rPr>
          <w:rFonts w:ascii="Calibri" w:hAnsi="Calibri"/>
        </w:rPr>
        <w:t>Wykonawca zapewni dostępność do aktualizacji producentów dostarczonego oprogramowania narzędziowego i motorów baz danych. Okres wsparcia dla tego oprogramowania rozpoczyna się z dniem podpisania przez Strony protokołu odbioru przedmiotu Umowy i trwa do dnia wygaśnięcia gwarancji na dostarczony System ZSI.</w:t>
      </w:r>
    </w:p>
    <w:p w14:paraId="50D32786" w14:textId="77777777" w:rsidR="00141DE9" w:rsidRPr="003B7D72" w:rsidRDefault="00141DE9" w:rsidP="00141DE9">
      <w:pPr>
        <w:pStyle w:val="Punktparagrafu"/>
        <w:numPr>
          <w:ilvl w:val="0"/>
          <w:numId w:val="0"/>
        </w:numPr>
        <w:ind w:left="720"/>
        <w:rPr>
          <w:rFonts w:ascii="Calibri" w:hAnsi="Calibri"/>
        </w:rPr>
      </w:pPr>
    </w:p>
    <w:p w14:paraId="4FA01A0B" w14:textId="77777777" w:rsidR="00141DE9" w:rsidRPr="003B7D72" w:rsidRDefault="00141DE9" w:rsidP="00141DE9">
      <w:pPr>
        <w:spacing w:before="60" w:after="200" w:line="276" w:lineRule="auto"/>
        <w:jc w:val="both"/>
        <w:rPr>
          <w:rFonts w:ascii="Calibri" w:hAnsi="Calibri"/>
          <w:sz w:val="20"/>
          <w:szCs w:val="20"/>
        </w:rPr>
      </w:pPr>
    </w:p>
    <w:p w14:paraId="4C13F415" w14:textId="77777777" w:rsidR="00141DE9" w:rsidRPr="003B7D72" w:rsidRDefault="00141DE9" w:rsidP="00141DE9">
      <w:pPr>
        <w:spacing w:before="60" w:after="200" w:line="276" w:lineRule="auto"/>
        <w:jc w:val="both"/>
        <w:rPr>
          <w:rFonts w:ascii="Calibri" w:hAnsi="Calibri"/>
          <w:sz w:val="20"/>
          <w:szCs w:val="20"/>
        </w:rPr>
      </w:pPr>
    </w:p>
    <w:p w14:paraId="3487AC89" w14:textId="77777777" w:rsidR="00141DE9" w:rsidRPr="003B7D72" w:rsidRDefault="00141DE9" w:rsidP="00141DE9">
      <w:pPr>
        <w:spacing w:before="60" w:after="200" w:line="276" w:lineRule="auto"/>
        <w:jc w:val="both"/>
        <w:rPr>
          <w:rFonts w:ascii="Calibri" w:hAnsi="Calibri"/>
          <w:sz w:val="20"/>
          <w:szCs w:val="20"/>
        </w:rPr>
      </w:pPr>
      <w:r w:rsidRPr="003B7D72">
        <w:rPr>
          <w:rFonts w:ascii="Calibri" w:hAnsi="Calibri"/>
          <w:sz w:val="20"/>
          <w:szCs w:val="20"/>
        </w:rPr>
        <w:t>……………………………………………………..</w:t>
      </w:r>
      <w:r w:rsidRPr="003B7D72">
        <w:rPr>
          <w:rFonts w:ascii="Calibri" w:hAnsi="Calibri"/>
          <w:sz w:val="20"/>
          <w:szCs w:val="20"/>
        </w:rPr>
        <w:tab/>
      </w:r>
      <w:r w:rsidRPr="003B7D72">
        <w:rPr>
          <w:rFonts w:ascii="Calibri" w:hAnsi="Calibri"/>
          <w:sz w:val="20"/>
          <w:szCs w:val="20"/>
        </w:rPr>
        <w:tab/>
      </w:r>
      <w:r w:rsidRPr="003B7D72">
        <w:rPr>
          <w:rFonts w:ascii="Calibri" w:hAnsi="Calibri"/>
          <w:sz w:val="20"/>
          <w:szCs w:val="20"/>
        </w:rPr>
        <w:tab/>
      </w:r>
      <w:r w:rsidRPr="003B7D72">
        <w:rPr>
          <w:rFonts w:ascii="Calibri" w:hAnsi="Calibri"/>
          <w:sz w:val="20"/>
          <w:szCs w:val="20"/>
        </w:rPr>
        <w:tab/>
        <w:t>…………………………………………….</w:t>
      </w:r>
    </w:p>
    <w:p w14:paraId="3F83157B" w14:textId="412FED2E" w:rsidR="00DE4617" w:rsidRPr="00EA7E37" w:rsidRDefault="00141DE9" w:rsidP="00EA7E37">
      <w:pPr>
        <w:spacing w:before="60" w:after="200" w:line="276" w:lineRule="auto"/>
        <w:jc w:val="both"/>
        <w:rPr>
          <w:rFonts w:ascii="Calibri" w:hAnsi="Calibri"/>
        </w:rPr>
      </w:pPr>
      <w:r w:rsidRPr="003B7D72">
        <w:rPr>
          <w:rFonts w:ascii="Calibri" w:hAnsi="Calibri"/>
          <w:sz w:val="20"/>
          <w:szCs w:val="20"/>
        </w:rPr>
        <w:t xml:space="preserve">               / miejscowość, data /                                                              / podpis Wykonawcy/ osoby upoważnionej/</w:t>
      </w:r>
    </w:p>
    <w:sectPr w:rsidR="00DE4617" w:rsidRPr="00EA7E37" w:rsidSect="00E87C6F">
      <w:headerReference w:type="default" r:id="rId7"/>
      <w:footerReference w:type="default" r:id="rId8"/>
      <w:pgSz w:w="11906" w:h="16838"/>
      <w:pgMar w:top="993" w:right="1274" w:bottom="1134"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E838E7" w14:textId="77777777" w:rsidR="00641FBC" w:rsidRDefault="00641FBC">
      <w:r>
        <w:separator/>
      </w:r>
    </w:p>
  </w:endnote>
  <w:endnote w:type="continuationSeparator" w:id="0">
    <w:p w14:paraId="5C496D05" w14:textId="77777777" w:rsidR="00641FBC" w:rsidRDefault="00641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6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8507016"/>
      <w:docPartObj>
        <w:docPartGallery w:val="Page Numbers (Bottom of Page)"/>
        <w:docPartUnique/>
      </w:docPartObj>
    </w:sdtPr>
    <w:sdtEndPr>
      <w:rPr>
        <w:rFonts w:asciiTheme="minorHAnsi" w:hAnsiTheme="minorHAnsi" w:cstheme="minorHAnsi"/>
        <w:sz w:val="20"/>
      </w:rPr>
    </w:sdtEndPr>
    <w:sdtContent>
      <w:p w14:paraId="527F1369" w14:textId="7D49971E" w:rsidR="000B4938" w:rsidRPr="000B4938" w:rsidRDefault="003B7D72">
        <w:pPr>
          <w:pStyle w:val="Stopka"/>
          <w:jc w:val="right"/>
          <w:rPr>
            <w:rFonts w:asciiTheme="minorHAnsi" w:hAnsiTheme="minorHAnsi" w:cstheme="minorHAnsi"/>
            <w:sz w:val="20"/>
          </w:rPr>
        </w:pPr>
        <w:r w:rsidRPr="000B4938">
          <w:rPr>
            <w:rFonts w:asciiTheme="minorHAnsi" w:hAnsiTheme="minorHAnsi" w:cstheme="minorHAnsi"/>
            <w:sz w:val="20"/>
          </w:rPr>
          <w:fldChar w:fldCharType="begin"/>
        </w:r>
        <w:r w:rsidRPr="000B4938">
          <w:rPr>
            <w:rFonts w:asciiTheme="minorHAnsi" w:hAnsiTheme="minorHAnsi" w:cstheme="minorHAnsi"/>
            <w:sz w:val="20"/>
          </w:rPr>
          <w:instrText>PAGE   \* MERGEFORMAT</w:instrText>
        </w:r>
        <w:r w:rsidRPr="000B4938">
          <w:rPr>
            <w:rFonts w:asciiTheme="minorHAnsi" w:hAnsiTheme="minorHAnsi" w:cstheme="minorHAnsi"/>
            <w:sz w:val="20"/>
          </w:rPr>
          <w:fldChar w:fldCharType="separate"/>
        </w:r>
        <w:r w:rsidR="001F2112">
          <w:rPr>
            <w:rFonts w:asciiTheme="minorHAnsi" w:hAnsiTheme="minorHAnsi" w:cstheme="minorHAnsi"/>
            <w:noProof/>
            <w:sz w:val="20"/>
          </w:rPr>
          <w:t>6</w:t>
        </w:r>
        <w:r w:rsidRPr="000B4938">
          <w:rPr>
            <w:rFonts w:asciiTheme="minorHAnsi" w:hAnsiTheme="minorHAnsi" w:cstheme="minorHAnsi"/>
            <w:sz w:val="20"/>
          </w:rPr>
          <w:fldChar w:fldCharType="end"/>
        </w:r>
      </w:p>
    </w:sdtContent>
  </w:sdt>
  <w:p w14:paraId="70187A5C" w14:textId="77777777" w:rsidR="000B4938" w:rsidRDefault="00641FB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93AD7F" w14:textId="77777777" w:rsidR="00641FBC" w:rsidRDefault="00641FBC">
      <w:r>
        <w:separator/>
      </w:r>
    </w:p>
  </w:footnote>
  <w:footnote w:type="continuationSeparator" w:id="0">
    <w:p w14:paraId="47A87F38" w14:textId="77777777" w:rsidR="00641FBC" w:rsidRDefault="00641F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A4F412" w14:textId="77777777" w:rsidR="00A66385" w:rsidRDefault="00641FBC" w:rsidP="009D72E4">
    <w:pPr>
      <w:pStyle w:val="Nagwek"/>
      <w:jc w:val="center"/>
    </w:pPr>
  </w:p>
  <w:p w14:paraId="3834322D" w14:textId="77777777" w:rsidR="009D72E4" w:rsidRDefault="00641FB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94C9A"/>
    <w:multiLevelType w:val="hybridMultilevel"/>
    <w:tmpl w:val="EEA49008"/>
    <w:lvl w:ilvl="0" w:tplc="04150017">
      <w:start w:val="1"/>
      <w:numFmt w:val="lowerLetter"/>
      <w:lvlText w:val="%1)"/>
      <w:lvlJc w:val="left"/>
      <w:pPr>
        <w:ind w:left="1428" w:hanging="360"/>
      </w:pPr>
      <w:rPr>
        <w:rFonts w:cs="Times New Roman"/>
      </w:rPr>
    </w:lvl>
    <w:lvl w:ilvl="1" w:tplc="04150019">
      <w:start w:val="1"/>
      <w:numFmt w:val="lowerLetter"/>
      <w:lvlText w:val="%2."/>
      <w:lvlJc w:val="left"/>
      <w:pPr>
        <w:ind w:left="2148" w:hanging="360"/>
      </w:pPr>
      <w:rPr>
        <w:rFonts w:cs="Times New Roman"/>
      </w:rPr>
    </w:lvl>
    <w:lvl w:ilvl="2" w:tplc="0415001B">
      <w:start w:val="1"/>
      <w:numFmt w:val="lowerRoman"/>
      <w:lvlText w:val="%3."/>
      <w:lvlJc w:val="right"/>
      <w:pPr>
        <w:ind w:left="2868" w:hanging="180"/>
      </w:pPr>
      <w:rPr>
        <w:rFonts w:cs="Times New Roman"/>
      </w:rPr>
    </w:lvl>
    <w:lvl w:ilvl="3" w:tplc="0415000F">
      <w:start w:val="1"/>
      <w:numFmt w:val="decimal"/>
      <w:lvlText w:val="%4."/>
      <w:lvlJc w:val="left"/>
      <w:pPr>
        <w:ind w:left="3588" w:hanging="360"/>
      </w:pPr>
      <w:rPr>
        <w:rFonts w:cs="Times New Roman"/>
      </w:rPr>
    </w:lvl>
    <w:lvl w:ilvl="4" w:tplc="04150019">
      <w:start w:val="1"/>
      <w:numFmt w:val="lowerLetter"/>
      <w:lvlText w:val="%5."/>
      <w:lvlJc w:val="left"/>
      <w:pPr>
        <w:ind w:left="4308" w:hanging="360"/>
      </w:pPr>
      <w:rPr>
        <w:rFonts w:cs="Times New Roman"/>
      </w:rPr>
    </w:lvl>
    <w:lvl w:ilvl="5" w:tplc="0415001B">
      <w:start w:val="1"/>
      <w:numFmt w:val="lowerRoman"/>
      <w:lvlText w:val="%6."/>
      <w:lvlJc w:val="right"/>
      <w:pPr>
        <w:ind w:left="5028" w:hanging="180"/>
      </w:pPr>
      <w:rPr>
        <w:rFonts w:cs="Times New Roman"/>
      </w:rPr>
    </w:lvl>
    <w:lvl w:ilvl="6" w:tplc="0415000F">
      <w:start w:val="1"/>
      <w:numFmt w:val="decimal"/>
      <w:lvlText w:val="%7."/>
      <w:lvlJc w:val="left"/>
      <w:pPr>
        <w:ind w:left="5748" w:hanging="360"/>
      </w:pPr>
      <w:rPr>
        <w:rFonts w:cs="Times New Roman"/>
      </w:rPr>
    </w:lvl>
    <w:lvl w:ilvl="7" w:tplc="04150019">
      <w:start w:val="1"/>
      <w:numFmt w:val="lowerLetter"/>
      <w:lvlText w:val="%8."/>
      <w:lvlJc w:val="left"/>
      <w:pPr>
        <w:ind w:left="6468" w:hanging="360"/>
      </w:pPr>
      <w:rPr>
        <w:rFonts w:cs="Times New Roman"/>
      </w:rPr>
    </w:lvl>
    <w:lvl w:ilvl="8" w:tplc="0415001B">
      <w:start w:val="1"/>
      <w:numFmt w:val="lowerRoman"/>
      <w:lvlText w:val="%9."/>
      <w:lvlJc w:val="right"/>
      <w:pPr>
        <w:ind w:left="7188" w:hanging="180"/>
      </w:pPr>
      <w:rPr>
        <w:rFonts w:cs="Times New Roman"/>
      </w:rPr>
    </w:lvl>
  </w:abstractNum>
  <w:abstractNum w:abstractNumId="1" w15:restartNumberingAfterBreak="0">
    <w:nsid w:val="0BF84DEC"/>
    <w:multiLevelType w:val="hybridMultilevel"/>
    <w:tmpl w:val="2852566C"/>
    <w:lvl w:ilvl="0" w:tplc="0492AF3C">
      <w:start w:val="1"/>
      <w:numFmt w:val="decimal"/>
      <w:pStyle w:val="Nagwek2"/>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134981"/>
    <w:multiLevelType w:val="hybridMultilevel"/>
    <w:tmpl w:val="8DFC82B0"/>
    <w:lvl w:ilvl="0" w:tplc="A58C589A">
      <w:start w:val="1"/>
      <w:numFmt w:val="decimal"/>
      <w:lvlText w:val="%1)"/>
      <w:lvlJc w:val="left"/>
      <w:pPr>
        <w:ind w:left="1851" w:hanging="435"/>
      </w:pPr>
      <w:rPr>
        <w:rFonts w:hint="default"/>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3" w15:restartNumberingAfterBreak="0">
    <w:nsid w:val="14E125F3"/>
    <w:multiLevelType w:val="hybridMultilevel"/>
    <w:tmpl w:val="106669B2"/>
    <w:lvl w:ilvl="0" w:tplc="04150017">
      <w:start w:val="1"/>
      <w:numFmt w:val="lowerLetter"/>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1F1C1EB1"/>
    <w:multiLevelType w:val="hybridMultilevel"/>
    <w:tmpl w:val="E7F420EE"/>
    <w:lvl w:ilvl="0" w:tplc="87E85316">
      <w:start w:val="1"/>
      <w:numFmt w:val="decimal"/>
      <w:lvlText w:val="%1."/>
      <w:lvlJc w:val="left"/>
      <w:pPr>
        <w:ind w:left="1414" w:hanging="705"/>
      </w:pPr>
      <w:rPr>
        <w:rFonts w:hint="default"/>
      </w:r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2C0C05FF"/>
    <w:multiLevelType w:val="hybridMultilevel"/>
    <w:tmpl w:val="83DE74AA"/>
    <w:lvl w:ilvl="0" w:tplc="04150017">
      <w:start w:val="1"/>
      <w:numFmt w:val="lowerLetter"/>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33806150"/>
    <w:multiLevelType w:val="hybridMultilevel"/>
    <w:tmpl w:val="956CFF3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7" w15:restartNumberingAfterBreak="0">
    <w:nsid w:val="4A987378"/>
    <w:multiLevelType w:val="hybridMultilevel"/>
    <w:tmpl w:val="956CFF3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 w15:restartNumberingAfterBreak="0">
    <w:nsid w:val="52240721"/>
    <w:multiLevelType w:val="hybridMultilevel"/>
    <w:tmpl w:val="7480DB32"/>
    <w:lvl w:ilvl="0" w:tplc="CA907BEE">
      <w:start w:val="1"/>
      <w:numFmt w:val="decimal"/>
      <w:pStyle w:val="Punktparagrafu"/>
      <w:lvlText w:val="%1."/>
      <w:lvlJc w:val="left"/>
      <w:pPr>
        <w:ind w:left="1414" w:hanging="705"/>
      </w:pPr>
      <w:rPr>
        <w:rFonts w:cs="Times New Roman" w:hint="default"/>
      </w:rPr>
    </w:lvl>
    <w:lvl w:ilvl="1" w:tplc="9954C796">
      <w:start w:val="1"/>
      <w:numFmt w:val="decimal"/>
      <w:lvlText w:val="%2)"/>
      <w:lvlJc w:val="left"/>
      <w:pPr>
        <w:ind w:left="1789" w:hanging="360"/>
      </w:pPr>
      <w:rPr>
        <w:rFonts w:cs="Times New Roman" w:hint="default"/>
      </w:rPr>
    </w:lvl>
    <w:lvl w:ilvl="2" w:tplc="0415001B">
      <w:start w:val="1"/>
      <w:numFmt w:val="lowerRoman"/>
      <w:lvlText w:val="%3."/>
      <w:lvlJc w:val="right"/>
      <w:pPr>
        <w:ind w:left="2509" w:hanging="180"/>
      </w:pPr>
      <w:rPr>
        <w:rFonts w:cs="Times New Roman"/>
      </w:rPr>
    </w:lvl>
    <w:lvl w:ilvl="3" w:tplc="0415000F">
      <w:start w:val="1"/>
      <w:numFmt w:val="decimal"/>
      <w:lvlText w:val="%4."/>
      <w:lvlJc w:val="left"/>
      <w:pPr>
        <w:ind w:left="3229" w:hanging="360"/>
      </w:pPr>
      <w:rPr>
        <w:rFonts w:cs="Times New Roman"/>
      </w:rPr>
    </w:lvl>
    <w:lvl w:ilvl="4" w:tplc="04150019">
      <w:start w:val="1"/>
      <w:numFmt w:val="lowerLetter"/>
      <w:lvlText w:val="%5."/>
      <w:lvlJc w:val="left"/>
      <w:pPr>
        <w:ind w:left="3949" w:hanging="360"/>
      </w:pPr>
      <w:rPr>
        <w:rFonts w:cs="Times New Roman"/>
      </w:rPr>
    </w:lvl>
    <w:lvl w:ilvl="5" w:tplc="0415001B">
      <w:start w:val="1"/>
      <w:numFmt w:val="lowerRoman"/>
      <w:lvlText w:val="%6."/>
      <w:lvlJc w:val="right"/>
      <w:pPr>
        <w:ind w:left="4669" w:hanging="180"/>
      </w:pPr>
      <w:rPr>
        <w:rFonts w:cs="Times New Roman"/>
      </w:rPr>
    </w:lvl>
    <w:lvl w:ilvl="6" w:tplc="0415000F">
      <w:start w:val="1"/>
      <w:numFmt w:val="decimal"/>
      <w:lvlText w:val="%7."/>
      <w:lvlJc w:val="left"/>
      <w:pPr>
        <w:ind w:left="5389" w:hanging="360"/>
      </w:pPr>
      <w:rPr>
        <w:rFonts w:cs="Times New Roman"/>
      </w:rPr>
    </w:lvl>
    <w:lvl w:ilvl="7" w:tplc="04150019">
      <w:start w:val="1"/>
      <w:numFmt w:val="lowerLetter"/>
      <w:lvlText w:val="%8."/>
      <w:lvlJc w:val="left"/>
      <w:pPr>
        <w:ind w:left="6109" w:hanging="360"/>
      </w:pPr>
      <w:rPr>
        <w:rFonts w:cs="Times New Roman"/>
      </w:rPr>
    </w:lvl>
    <w:lvl w:ilvl="8" w:tplc="0415001B">
      <w:start w:val="1"/>
      <w:numFmt w:val="lowerRoman"/>
      <w:lvlText w:val="%9."/>
      <w:lvlJc w:val="right"/>
      <w:pPr>
        <w:ind w:left="6829" w:hanging="180"/>
      </w:pPr>
      <w:rPr>
        <w:rFonts w:cs="Times New Roman"/>
      </w:rPr>
    </w:lvl>
  </w:abstractNum>
  <w:abstractNum w:abstractNumId="9" w15:restartNumberingAfterBreak="0">
    <w:nsid w:val="536A498F"/>
    <w:multiLevelType w:val="multilevel"/>
    <w:tmpl w:val="E32EDEBC"/>
    <w:lvl w:ilvl="0">
      <w:start w:val="1"/>
      <w:numFmt w:val="decimal"/>
      <w:lvlText w:val="%1."/>
      <w:lvlJc w:val="left"/>
      <w:pPr>
        <w:ind w:left="360" w:hanging="360"/>
      </w:pPr>
      <w:rPr>
        <w:rFonts w:cs="Times New Roman" w:hint="default"/>
        <w:strike w:val="0"/>
        <w:color w:val="auto"/>
        <w:sz w:val="20"/>
        <w:szCs w:val="20"/>
      </w:rPr>
    </w:lvl>
    <w:lvl w:ilvl="1">
      <w:start w:val="1"/>
      <w:numFmt w:val="decimal"/>
      <w:lvlText w:val="%1.%2."/>
      <w:lvlJc w:val="left"/>
      <w:pPr>
        <w:ind w:left="1134" w:hanging="850"/>
      </w:pPr>
      <w:rPr>
        <w:rFonts w:cs="Times New Roman" w:hint="default"/>
        <w:b w:val="0"/>
        <w:bCs w:val="0"/>
      </w:rPr>
    </w:lvl>
    <w:lvl w:ilvl="2">
      <w:start w:val="1"/>
      <w:numFmt w:val="lowerLetter"/>
      <w:lvlText w:val="%3)"/>
      <w:lvlJc w:val="left"/>
      <w:pPr>
        <w:ind w:left="1701" w:hanging="850"/>
      </w:pPr>
      <w:rPr>
        <w:rFonts w:cs="Times New Roman" w:hint="default"/>
      </w:rPr>
    </w:lvl>
    <w:lvl w:ilvl="3">
      <w:start w:val="1"/>
      <w:numFmt w:val="bullet"/>
      <w:lvlText w:val="-"/>
      <w:lvlJc w:val="left"/>
      <w:pPr>
        <w:ind w:left="1728" w:hanging="648"/>
      </w:pPr>
      <w:rPr>
        <w:rFonts w:ascii="Courier New" w:hAnsi="Courier New"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 w15:restartNumberingAfterBreak="0">
    <w:nsid w:val="644B55A1"/>
    <w:multiLevelType w:val="hybridMultilevel"/>
    <w:tmpl w:val="956CFF3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1" w15:restartNumberingAfterBreak="0">
    <w:nsid w:val="67D7768D"/>
    <w:multiLevelType w:val="multilevel"/>
    <w:tmpl w:val="2108B2A4"/>
    <w:lvl w:ilvl="0">
      <w:start w:val="1"/>
      <w:numFmt w:val="decimal"/>
      <w:lvlText w:val="%1."/>
      <w:lvlJc w:val="left"/>
      <w:pPr>
        <w:ind w:left="360" w:hanging="360"/>
      </w:pPr>
      <w:rPr>
        <w:rFonts w:cs="Times New Roman" w:hint="default"/>
      </w:rPr>
    </w:lvl>
    <w:lvl w:ilvl="1">
      <w:start w:val="1"/>
      <w:numFmt w:val="decimal"/>
      <w:lvlText w:val="%2)"/>
      <w:lvlJc w:val="left"/>
      <w:pPr>
        <w:ind w:left="1134" w:hanging="850"/>
      </w:pPr>
      <w:rPr>
        <w:rFonts w:cs="Times New Roman" w:hint="default"/>
        <w:b w:val="0"/>
        <w:bCs w:val="0"/>
      </w:rPr>
    </w:lvl>
    <w:lvl w:ilvl="2">
      <w:start w:val="11"/>
      <w:numFmt w:val="bullet"/>
      <w:lvlText w:val="-"/>
      <w:lvlJc w:val="left"/>
      <w:pPr>
        <w:ind w:left="1701" w:hanging="850"/>
      </w:pPr>
      <w:rPr>
        <w:rFonts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2" w15:restartNumberingAfterBreak="0">
    <w:nsid w:val="71192495"/>
    <w:multiLevelType w:val="hybridMultilevel"/>
    <w:tmpl w:val="956CFF36"/>
    <w:lvl w:ilvl="0" w:tplc="0415000F">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num w:numId="1">
    <w:abstractNumId w:val="8"/>
  </w:num>
  <w:num w:numId="2">
    <w:abstractNumId w:val="7"/>
  </w:num>
  <w:num w:numId="3">
    <w:abstractNumId w:val="9"/>
  </w:num>
  <w:num w:numId="4">
    <w:abstractNumId w:val="3"/>
  </w:num>
  <w:num w:numId="5">
    <w:abstractNumId w:val="5"/>
  </w:num>
  <w:num w:numId="6">
    <w:abstractNumId w:val="1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6"/>
  </w:num>
  <w:num w:numId="9">
    <w:abstractNumId w:val="12"/>
  </w:num>
  <w:num w:numId="10">
    <w:abstractNumId w:val="10"/>
  </w:num>
  <w:num w:numId="11">
    <w:abstractNumId w:val="4"/>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DE9"/>
    <w:rsid w:val="0008409B"/>
    <w:rsid w:val="00141DE9"/>
    <w:rsid w:val="001E0AA3"/>
    <w:rsid w:val="001F2112"/>
    <w:rsid w:val="001F4C18"/>
    <w:rsid w:val="003121F4"/>
    <w:rsid w:val="00374402"/>
    <w:rsid w:val="003A70A8"/>
    <w:rsid w:val="003B7D72"/>
    <w:rsid w:val="005C4DB7"/>
    <w:rsid w:val="005F2348"/>
    <w:rsid w:val="00641FBC"/>
    <w:rsid w:val="00850BDA"/>
    <w:rsid w:val="00884A64"/>
    <w:rsid w:val="008B73B4"/>
    <w:rsid w:val="00926D48"/>
    <w:rsid w:val="00BF14DC"/>
    <w:rsid w:val="00BF1DD6"/>
    <w:rsid w:val="00DE4617"/>
    <w:rsid w:val="00E739C4"/>
    <w:rsid w:val="00EA7E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79447"/>
  <w15:chartTrackingRefBased/>
  <w15:docId w15:val="{64B2D3C5-FEF1-4BAF-93B5-BB4626776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41DE9"/>
    <w:pPr>
      <w:spacing w:after="0" w:line="240" w:lineRule="auto"/>
    </w:pPr>
    <w:rPr>
      <w:rFonts w:ascii="Times New Roman" w:eastAsia="Times New Roman" w:hAnsi="Times New Roman" w:cs="Times New Roman"/>
      <w:sz w:val="24"/>
      <w:szCs w:val="24"/>
      <w:lang w:eastAsia="pl-PL"/>
    </w:rPr>
  </w:style>
  <w:style w:type="paragraph" w:styleId="Nagwek1">
    <w:name w:val="heading 1"/>
    <w:aliases w:val="Znak2"/>
    <w:basedOn w:val="Normalny"/>
    <w:next w:val="Normalny"/>
    <w:link w:val="Nagwek1Znak"/>
    <w:uiPriority w:val="9"/>
    <w:qFormat/>
    <w:rsid w:val="00141DE9"/>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141DE9"/>
    <w:pPr>
      <w:keepNext/>
      <w:numPr>
        <w:numId w:val="12"/>
      </w:numPr>
      <w:spacing w:before="240" w:after="60"/>
      <w:outlineLvl w:val="1"/>
    </w:pPr>
    <w:rPr>
      <w:rFonts w:ascii="Calibri" w:hAnsi="Calibri"/>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Znak2 Znak"/>
    <w:basedOn w:val="Domylnaczcionkaakapitu"/>
    <w:link w:val="Nagwek1"/>
    <w:uiPriority w:val="9"/>
    <w:rsid w:val="00141DE9"/>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rsid w:val="00141DE9"/>
    <w:rPr>
      <w:rFonts w:ascii="Calibri" w:eastAsia="Times New Roman" w:hAnsi="Calibri" w:cs="Times New Roman"/>
      <w:b/>
      <w:bCs/>
      <w:i/>
      <w:iCs/>
      <w:sz w:val="28"/>
      <w:szCs w:val="28"/>
      <w:lang w:eastAsia="pl-PL"/>
    </w:rPr>
  </w:style>
  <w:style w:type="paragraph" w:styleId="Nagwek">
    <w:name w:val="header"/>
    <w:basedOn w:val="Normalny"/>
    <w:link w:val="NagwekZnak"/>
    <w:uiPriority w:val="99"/>
    <w:rsid w:val="00141DE9"/>
    <w:pPr>
      <w:tabs>
        <w:tab w:val="center" w:pos="4536"/>
        <w:tab w:val="right" w:pos="9072"/>
      </w:tabs>
    </w:pPr>
  </w:style>
  <w:style w:type="character" w:customStyle="1" w:styleId="NagwekZnak">
    <w:name w:val="Nagłówek Znak"/>
    <w:basedOn w:val="Domylnaczcionkaakapitu"/>
    <w:link w:val="Nagwek"/>
    <w:uiPriority w:val="99"/>
    <w:rsid w:val="00141DE9"/>
    <w:rPr>
      <w:rFonts w:ascii="Times New Roman" w:eastAsia="Times New Roman" w:hAnsi="Times New Roman" w:cs="Times New Roman"/>
      <w:sz w:val="24"/>
      <w:szCs w:val="24"/>
      <w:lang w:eastAsia="pl-PL"/>
    </w:rPr>
  </w:style>
  <w:style w:type="paragraph" w:styleId="Akapitzlist">
    <w:name w:val="List Paragraph"/>
    <w:basedOn w:val="Normalny"/>
    <w:link w:val="AkapitzlistZnak"/>
    <w:uiPriority w:val="34"/>
    <w:qFormat/>
    <w:rsid w:val="00141DE9"/>
    <w:pPr>
      <w:ind w:left="708"/>
    </w:pPr>
    <w:rPr>
      <w:rFonts w:eastAsia="Calibri"/>
      <w:szCs w:val="20"/>
    </w:rPr>
  </w:style>
  <w:style w:type="character" w:customStyle="1" w:styleId="AkapitzlistZnak">
    <w:name w:val="Akapit z listą Znak"/>
    <w:link w:val="Akapitzlist"/>
    <w:uiPriority w:val="34"/>
    <w:locked/>
    <w:rsid w:val="00141DE9"/>
    <w:rPr>
      <w:rFonts w:ascii="Times New Roman" w:eastAsia="Calibri" w:hAnsi="Times New Roman" w:cs="Times New Roman"/>
      <w:sz w:val="24"/>
      <w:szCs w:val="20"/>
      <w:lang w:eastAsia="pl-PL"/>
    </w:rPr>
  </w:style>
  <w:style w:type="paragraph" w:customStyle="1" w:styleId="Punktparagrafu">
    <w:name w:val="Punkt paragrafu"/>
    <w:basedOn w:val="Akapitzlist"/>
    <w:link w:val="PunktparagrafuZnak"/>
    <w:uiPriority w:val="99"/>
    <w:rsid w:val="00141DE9"/>
    <w:pPr>
      <w:numPr>
        <w:numId w:val="1"/>
      </w:numPr>
      <w:spacing w:before="240" w:after="240"/>
      <w:jc w:val="both"/>
    </w:pPr>
    <w:rPr>
      <w:rFonts w:ascii="Cambria" w:hAnsi="Cambria"/>
      <w:sz w:val="20"/>
    </w:rPr>
  </w:style>
  <w:style w:type="character" w:customStyle="1" w:styleId="PunktparagrafuZnak">
    <w:name w:val="Punkt paragrafu Znak"/>
    <w:link w:val="Punktparagrafu"/>
    <w:uiPriority w:val="99"/>
    <w:locked/>
    <w:rsid w:val="00141DE9"/>
    <w:rPr>
      <w:rFonts w:ascii="Cambria" w:eastAsia="Calibri" w:hAnsi="Cambria" w:cs="Times New Roman"/>
      <w:sz w:val="20"/>
      <w:szCs w:val="20"/>
      <w:lang w:eastAsia="pl-PL"/>
    </w:rPr>
  </w:style>
  <w:style w:type="paragraph" w:styleId="Tytu">
    <w:name w:val="Title"/>
    <w:basedOn w:val="Normalny"/>
    <w:next w:val="Normalny"/>
    <w:link w:val="TytuZnak"/>
    <w:uiPriority w:val="10"/>
    <w:qFormat/>
    <w:rsid w:val="00141DE9"/>
    <w:pPr>
      <w:spacing w:before="240" w:after="60"/>
      <w:jc w:val="center"/>
      <w:outlineLvl w:val="0"/>
    </w:pPr>
    <w:rPr>
      <w:rFonts w:ascii="Cambria" w:hAnsi="Cambria"/>
      <w:b/>
      <w:bCs/>
      <w:kern w:val="28"/>
      <w:sz w:val="32"/>
      <w:szCs w:val="32"/>
    </w:rPr>
  </w:style>
  <w:style w:type="character" w:customStyle="1" w:styleId="TytuZnak">
    <w:name w:val="Tytuł Znak"/>
    <w:basedOn w:val="Domylnaczcionkaakapitu"/>
    <w:link w:val="Tytu"/>
    <w:uiPriority w:val="10"/>
    <w:rsid w:val="00141DE9"/>
    <w:rPr>
      <w:rFonts w:ascii="Cambria" w:eastAsia="Times New Roman" w:hAnsi="Cambria" w:cs="Times New Roman"/>
      <w:b/>
      <w:bCs/>
      <w:kern w:val="28"/>
      <w:sz w:val="32"/>
      <w:szCs w:val="32"/>
      <w:lang w:eastAsia="pl-PL"/>
    </w:rPr>
  </w:style>
  <w:style w:type="table" w:styleId="Tabela-Siatka">
    <w:name w:val="Table Grid"/>
    <w:basedOn w:val="Standardowy"/>
    <w:rsid w:val="00141DE9"/>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141DE9"/>
    <w:pPr>
      <w:tabs>
        <w:tab w:val="center" w:pos="4536"/>
        <w:tab w:val="right" w:pos="9072"/>
      </w:tabs>
    </w:pPr>
  </w:style>
  <w:style w:type="character" w:customStyle="1" w:styleId="StopkaZnak">
    <w:name w:val="Stopka Znak"/>
    <w:basedOn w:val="Domylnaczcionkaakapitu"/>
    <w:link w:val="Stopka"/>
    <w:uiPriority w:val="99"/>
    <w:rsid w:val="00141DE9"/>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BF1DD6"/>
    <w:rPr>
      <w:sz w:val="16"/>
      <w:szCs w:val="16"/>
    </w:rPr>
  </w:style>
  <w:style w:type="paragraph" w:styleId="Tekstkomentarza">
    <w:name w:val="annotation text"/>
    <w:basedOn w:val="Normalny"/>
    <w:link w:val="TekstkomentarzaZnak"/>
    <w:uiPriority w:val="99"/>
    <w:semiHidden/>
    <w:unhideWhenUsed/>
    <w:rsid w:val="00BF1DD6"/>
    <w:rPr>
      <w:sz w:val="20"/>
      <w:szCs w:val="20"/>
    </w:rPr>
  </w:style>
  <w:style w:type="character" w:customStyle="1" w:styleId="TekstkomentarzaZnak">
    <w:name w:val="Tekst komentarza Znak"/>
    <w:basedOn w:val="Domylnaczcionkaakapitu"/>
    <w:link w:val="Tekstkomentarza"/>
    <w:uiPriority w:val="99"/>
    <w:semiHidden/>
    <w:rsid w:val="00BF1DD6"/>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BF1DD6"/>
    <w:rPr>
      <w:b/>
      <w:bCs/>
    </w:rPr>
  </w:style>
  <w:style w:type="character" w:customStyle="1" w:styleId="TematkomentarzaZnak">
    <w:name w:val="Temat komentarza Znak"/>
    <w:basedOn w:val="TekstkomentarzaZnak"/>
    <w:link w:val="Tematkomentarza"/>
    <w:uiPriority w:val="99"/>
    <w:semiHidden/>
    <w:rsid w:val="00BF1DD6"/>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BF1DD6"/>
    <w:rPr>
      <w:rFonts w:ascii="Segoe UI" w:hAnsi="Segoe UI" w:cs="Segoe UI"/>
      <w:sz w:val="18"/>
      <w:szCs w:val="18"/>
    </w:rPr>
  </w:style>
  <w:style w:type="character" w:customStyle="1" w:styleId="TekstdymkaZnak">
    <w:name w:val="Tekst dymka Znak"/>
    <w:basedOn w:val="Domylnaczcionkaakapitu"/>
    <w:link w:val="Tekstdymka"/>
    <w:uiPriority w:val="99"/>
    <w:semiHidden/>
    <w:rsid w:val="00BF1DD6"/>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2832</Words>
  <Characters>16996</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Marcin Kurek</cp:lastModifiedBy>
  <cp:revision>8</cp:revision>
  <dcterms:created xsi:type="dcterms:W3CDTF">2018-03-01T12:51:00Z</dcterms:created>
  <dcterms:modified xsi:type="dcterms:W3CDTF">2018-05-30T07:31:00Z</dcterms:modified>
</cp:coreProperties>
</file>