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385" w:rsidRPr="00B011BB" w:rsidRDefault="00A66385" w:rsidP="00F13D5D">
      <w:pPr>
        <w:spacing w:after="200" w:line="276" w:lineRule="auto"/>
        <w:ind w:left="6372" w:hanging="418"/>
        <w:rPr>
          <w:rFonts w:ascii="Arial" w:hAnsi="Arial" w:cs="Arial"/>
          <w:b/>
          <w:bCs/>
          <w:sz w:val="22"/>
          <w:szCs w:val="22"/>
        </w:rPr>
      </w:pPr>
    </w:p>
    <w:p w:rsidR="00A66385" w:rsidRPr="00B011BB" w:rsidRDefault="00DF01A3" w:rsidP="00AC7BB7">
      <w:pPr>
        <w:pStyle w:val="Nagwek1"/>
        <w:keepLines/>
        <w:spacing w:after="0" w:line="259" w:lineRule="auto"/>
        <w:rPr>
          <w:sz w:val="22"/>
          <w:szCs w:val="22"/>
          <w:highlight w:val="yellow"/>
        </w:rPr>
      </w:pPr>
      <w:r>
        <w:rPr>
          <w:b w:val="0"/>
          <w:bCs w:val="0"/>
          <w:kern w:val="0"/>
          <w:sz w:val="22"/>
          <w:szCs w:val="22"/>
          <w:lang w:eastAsia="en-US"/>
        </w:rPr>
        <w:t>Załącznik Nr 2</w:t>
      </w:r>
      <w:r w:rsidR="00A66385" w:rsidRPr="00B011BB">
        <w:rPr>
          <w:b w:val="0"/>
          <w:bCs w:val="0"/>
          <w:kern w:val="0"/>
          <w:sz w:val="22"/>
          <w:szCs w:val="22"/>
          <w:lang w:eastAsia="en-US"/>
        </w:rPr>
        <w:t xml:space="preserve"> do SIWZ</w:t>
      </w:r>
    </w:p>
    <w:p w:rsidR="00A66385" w:rsidRPr="00B011BB" w:rsidRDefault="00A66385" w:rsidP="008A221F">
      <w:pPr>
        <w:spacing w:before="60" w:after="200" w:line="276" w:lineRule="auto"/>
        <w:jc w:val="both"/>
        <w:rPr>
          <w:rFonts w:ascii="Arial" w:hAnsi="Arial" w:cs="Arial"/>
          <w:sz w:val="22"/>
          <w:szCs w:val="22"/>
        </w:rPr>
      </w:pPr>
    </w:p>
    <w:p w:rsidR="00B13559" w:rsidRPr="00B011BB" w:rsidRDefault="00B13559" w:rsidP="00376498">
      <w:pPr>
        <w:contextualSpacing/>
        <w:rPr>
          <w:rFonts w:ascii="Arial" w:hAnsi="Arial" w:cs="Arial"/>
          <w:spacing w:val="-10"/>
          <w:kern w:val="28"/>
          <w:sz w:val="22"/>
          <w:szCs w:val="22"/>
          <w:lang w:eastAsia="en-US"/>
        </w:rPr>
      </w:pPr>
      <w:r w:rsidRPr="00B011BB">
        <w:rPr>
          <w:rFonts w:ascii="Arial" w:hAnsi="Arial" w:cs="Arial"/>
          <w:spacing w:val="-10"/>
          <w:kern w:val="28"/>
          <w:sz w:val="22"/>
          <w:szCs w:val="22"/>
          <w:lang w:eastAsia="en-US"/>
        </w:rPr>
        <w:t xml:space="preserve">Wymagania obligatoryjne </w:t>
      </w:r>
    </w:p>
    <w:p w:rsidR="00B13559" w:rsidRPr="00B011BB" w:rsidRDefault="00B13559" w:rsidP="00D254B1">
      <w:pPr>
        <w:keepNext/>
        <w:keepLines/>
        <w:numPr>
          <w:ilvl w:val="0"/>
          <w:numId w:val="3"/>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WYMAGANIA OGÓLNE</w:t>
      </w:r>
    </w:p>
    <w:tbl>
      <w:tblPr>
        <w:tblW w:w="13640" w:type="dxa"/>
        <w:tblInd w:w="-5" w:type="dxa"/>
        <w:tblCellMar>
          <w:left w:w="70" w:type="dxa"/>
          <w:right w:w="70" w:type="dxa"/>
        </w:tblCellMar>
        <w:tblLook w:val="04A0" w:firstRow="1" w:lastRow="0" w:firstColumn="1" w:lastColumn="0" w:noHBand="0" w:noVBand="1"/>
      </w:tblPr>
      <w:tblGrid>
        <w:gridCol w:w="993"/>
        <w:gridCol w:w="2976"/>
        <w:gridCol w:w="9671"/>
      </w:tblGrid>
      <w:tr w:rsidR="00B13559" w:rsidRPr="00B011BB" w:rsidTr="009675ED">
        <w:trPr>
          <w:trHeight w:val="300"/>
        </w:trPr>
        <w:tc>
          <w:tcPr>
            <w:tcW w:w="993"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2976"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71"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w pełni zintegrowany i oparty o jeden rekord pacjenta, raz wprowadzone dane są dostępne w każdym module</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Identyfikacja użytkownika w systemie i dostęp do danych za pomocą loginu i hasła, jedno logowanie wykorzystywane do wszystkich modułów.</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wykorzystania logowania windowsowego (Active Directory) w celu dostępu do modułów systemu</w:t>
            </w:r>
          </w:p>
        </w:tc>
      </w:tr>
      <w:tr w:rsidR="00B13559"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wykorzystywania kodów kreskowych do identyfikacji danych w systemie</w:t>
            </w:r>
          </w:p>
        </w:tc>
      </w:tr>
      <w:tr w:rsidR="00B13559"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ma interfejs graficzny dla wszystkich modułów</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musi umożliwić zmianę jednostki organizacyjnej, na której pracuje użytkownik bez konieczności wylogowania się z systemu</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musi posiadać mechanizmy umożliwiające zapis i przeglądanie danych o logowaniu użytkowników do systemu.</w:t>
            </w:r>
          </w:p>
        </w:tc>
      </w:tr>
      <w:tr w:rsidR="00B13559" w:rsidRPr="00B011BB" w:rsidTr="009675ED">
        <w:trPr>
          <w:trHeight w:val="409"/>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FC2658">
            <w:pPr>
              <w:rPr>
                <w:rFonts w:ascii="Arial" w:hAnsi="Arial" w:cs="Arial"/>
                <w:color w:val="000000"/>
                <w:sz w:val="22"/>
                <w:szCs w:val="22"/>
              </w:rPr>
            </w:pPr>
            <w:r w:rsidRPr="00B011BB">
              <w:rPr>
                <w:rFonts w:ascii="Arial" w:hAnsi="Arial" w:cs="Arial"/>
                <w:color w:val="000000"/>
                <w:sz w:val="22"/>
                <w:szCs w:val="22"/>
              </w:rPr>
              <w:t xml:space="preserve">System musi </w:t>
            </w:r>
            <w:r w:rsidR="00FC2658" w:rsidRPr="00B011BB">
              <w:rPr>
                <w:rFonts w:ascii="Arial" w:hAnsi="Arial" w:cs="Arial"/>
                <w:color w:val="000000"/>
                <w:sz w:val="22"/>
                <w:szCs w:val="22"/>
              </w:rPr>
              <w:t>umożliwiać import dowolnej bazy leków w tym m.in.:</w:t>
            </w:r>
            <w:r w:rsidRPr="00B011BB">
              <w:rPr>
                <w:rFonts w:ascii="Arial" w:hAnsi="Arial" w:cs="Arial"/>
                <w:color w:val="000000"/>
                <w:sz w:val="22"/>
                <w:szCs w:val="22"/>
              </w:rPr>
              <w:t xml:space="preserve"> BAZYL, KS BLOZ, PHARMINDEX</w:t>
            </w:r>
          </w:p>
        </w:tc>
      </w:tr>
      <w:tr w:rsidR="00B13559" w:rsidRPr="00B011BB" w:rsidTr="009675ED">
        <w:trPr>
          <w:trHeight w:val="9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musi posiadać wbudowaną obsługę słowników ICD-10, ICD-9, zawodów, TERYT (słownik kodów terytorialnych gmin, słownik miejscowości, słownik ulic, słownik kodów pocztowych), wewnętrzne słowniki z możliwością rozbudowy.</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oferuje mechanizmy kontrolne zapewniające poprawność numeru PESEL, REGON, Numer prawa wykonywania zawodu.</w:t>
            </w:r>
          </w:p>
        </w:tc>
      </w:tr>
      <w:tr w:rsidR="00B13559"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wykonywania indywidualnej weryfikacji (dla pacjenta) uprawnień w systemie eWUŚ</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wykonywania automatycznej zbiorowej weryfikacji uprawnień pacjentów w systemie eWUŚ</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wykonywania automatycznej zbiorowej weryfikacji uprawnień pacjentów w systemie eWUŚ o godzinach ustalonych w harmonogramie</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wykonywania automatycznej zbiorowej weryfikacji uprawnień pacjentów w systemie eWUŚ poprzez wielokrotne uruchomienie narzędzia sprawdzającego</w:t>
            </w:r>
          </w:p>
        </w:tc>
      </w:tr>
      <w:tr w:rsidR="00B13559"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pracuje w architekturze Klient – Serwer</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overflowPunct w:val="0"/>
              <w:autoSpaceDE w:val="0"/>
              <w:autoSpaceDN w:val="0"/>
              <w:jc w:val="both"/>
              <w:rPr>
                <w:rFonts w:ascii="Arial" w:hAnsi="Arial" w:cs="Arial"/>
                <w:sz w:val="22"/>
                <w:szCs w:val="22"/>
                <w:lang w:eastAsia="en-US"/>
              </w:rPr>
            </w:pPr>
          </w:p>
          <w:p w:rsidR="00B13559" w:rsidRPr="00B011BB" w:rsidRDefault="00B13559" w:rsidP="00B13559">
            <w:pPr>
              <w:overflowPunct w:val="0"/>
              <w:autoSpaceDE w:val="0"/>
              <w:autoSpaceDN w:val="0"/>
              <w:jc w:val="both"/>
              <w:rPr>
                <w:rFonts w:ascii="Arial" w:hAnsi="Arial" w:cs="Arial"/>
                <w:color w:val="000099"/>
                <w:sz w:val="22"/>
                <w:szCs w:val="22"/>
                <w:lang w:eastAsia="en-US"/>
              </w:rPr>
            </w:pPr>
            <w:r w:rsidRPr="00B011BB">
              <w:rPr>
                <w:rFonts w:ascii="Arial" w:hAnsi="Arial" w:cs="Arial"/>
                <w:sz w:val="22"/>
                <w:szCs w:val="22"/>
                <w:lang w:eastAsia="en-US"/>
              </w:rPr>
              <w:t xml:space="preserve">Oferowany system HIS musi umożliwiać pracę zarówno w modelu desktopowym jak i webowym zależnie od bieżących potrzeb Zamawiającego. System musi działać w architekturze Klient – Serwer, baza danych znajduje się na serwerze centralnym obsługującym zarządzanie i przetwarzanie danych, natomiast klientem jest aplikacja dostępna na stacji roboczej. </w:t>
            </w:r>
            <w:r w:rsidRPr="00B011BB">
              <w:rPr>
                <w:rFonts w:ascii="Arial" w:hAnsi="Arial" w:cs="Arial"/>
                <w:spacing w:val="-2"/>
                <w:sz w:val="22"/>
                <w:szCs w:val="22"/>
                <w:lang w:eastAsia="en-US"/>
              </w:rPr>
              <w:t>System musi posiadać funkcję/narzędzie, dzięki któremu aktualizacje aplikacji w sposób automatyczny są rozpowszechniane na wszystkie stacje robocze/terminale bez konieczności wykonywania przez Administratora systemu czynności poza obszarem serwerowym</w:t>
            </w:r>
            <w:r w:rsidRPr="00B011BB">
              <w:rPr>
                <w:rFonts w:ascii="Arial" w:hAnsi="Arial" w:cs="Arial"/>
                <w:color w:val="000099"/>
                <w:spacing w:val="-2"/>
                <w:sz w:val="22"/>
                <w:szCs w:val="22"/>
                <w:lang w:eastAsia="en-US"/>
              </w:rPr>
              <w:t xml:space="preserve">.  </w:t>
            </w:r>
          </w:p>
          <w:p w:rsidR="00B13559" w:rsidRPr="00B011BB" w:rsidRDefault="00B13559" w:rsidP="00B13559">
            <w:pPr>
              <w:rPr>
                <w:rFonts w:ascii="Arial" w:hAnsi="Arial" w:cs="Arial"/>
                <w:color w:val="FF0000"/>
                <w:sz w:val="22"/>
                <w:szCs w:val="22"/>
              </w:rPr>
            </w:pPr>
          </w:p>
        </w:tc>
      </w:tr>
      <w:tr w:rsidR="00B13559" w:rsidRPr="00B011BB" w:rsidTr="009675ED">
        <w:trPr>
          <w:trHeight w:val="9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wyprodukowany z zachowaniem norm ISO 9001:2008, producent musi posiadać aktualny certyfikat ISO 9001:2008 w zakresie projektowania, produkcji oprogramowania wraz z wdrożeniem i serwisowaniem oprogramowania.</w:t>
            </w:r>
          </w:p>
        </w:tc>
      </w:tr>
      <w:tr w:rsidR="00B13559"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musi posiadać moduł komunikacji HL7 w wersji 2.3</w:t>
            </w:r>
            <w:r w:rsidR="008A19ED" w:rsidRPr="00B011BB">
              <w:rPr>
                <w:rFonts w:ascii="Arial" w:hAnsi="Arial" w:cs="Arial"/>
                <w:color w:val="000000"/>
                <w:sz w:val="22"/>
                <w:szCs w:val="22"/>
              </w:rPr>
              <w:t xml:space="preserve"> lub nowszej</w:t>
            </w:r>
          </w:p>
        </w:tc>
      </w:tr>
      <w:tr w:rsidR="00B13559"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musi posiadać moduł komunikacji DICOM w wersji 3.0</w:t>
            </w:r>
            <w:r w:rsidR="008A19ED" w:rsidRPr="00B011BB">
              <w:rPr>
                <w:rFonts w:ascii="Arial" w:hAnsi="Arial" w:cs="Arial"/>
                <w:color w:val="000000"/>
                <w:sz w:val="22"/>
                <w:szCs w:val="22"/>
              </w:rPr>
              <w:t xml:space="preserve"> lub nowszej</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posiada możliwość automatycznego pobierania aktualnych wersji aplikacji z zasobu sieciowego</w:t>
            </w:r>
          </w:p>
        </w:tc>
      </w:tr>
      <w:tr w:rsidR="00B13559"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posiada możliwość automatycznej aktualizacji do nowszej wersji</w:t>
            </w:r>
            <w:r w:rsidR="0004644D" w:rsidRPr="00B011BB">
              <w:rPr>
                <w:rFonts w:ascii="Arial" w:hAnsi="Arial" w:cs="Arial"/>
                <w:color w:val="000000"/>
                <w:sz w:val="22"/>
                <w:szCs w:val="22"/>
              </w:rPr>
              <w:t xml:space="preserve"> (upgrade) oraz przywrócenia do poprzedniej wersji (downgrade)</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automatycznej aktualizacji aplikacji na stanowisku użytkownika (KLIENTA) w oparciu o aktualna wersję systemu na serwerze</w:t>
            </w:r>
          </w:p>
        </w:tc>
      </w:tr>
      <w:tr w:rsidR="00B13559" w:rsidRPr="00B011BB" w:rsidTr="009675ED">
        <w:trPr>
          <w:trHeight w:val="6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automatycznej aktualizacji aplikacji na stanowisku użytkownika (KLIENTA) na koncie lokalnym nieposiadającym uprawnień administratora.</w:t>
            </w:r>
          </w:p>
        </w:tc>
      </w:tr>
      <w:tr w:rsidR="00B13559"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B13559" w:rsidRPr="00B011BB" w:rsidRDefault="00B13559"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Medyczna Ogólne</w:t>
            </w:r>
          </w:p>
        </w:tc>
        <w:tc>
          <w:tcPr>
            <w:tcW w:w="9671"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weryfikacji uprawnień do przeprowadzenia aktualizacji systemu</w:t>
            </w:r>
          </w:p>
        </w:tc>
      </w:tr>
      <w:tr w:rsidR="00917DD0"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917DD0" w:rsidRPr="00B011BB" w:rsidRDefault="00917DD0"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917DD0" w:rsidRPr="00B011BB" w:rsidRDefault="00917DD0" w:rsidP="00B13559">
            <w:pPr>
              <w:spacing w:after="160" w:line="259" w:lineRule="auto"/>
              <w:jc w:val="center"/>
              <w:rPr>
                <w:rFonts w:ascii="Arial" w:hAnsi="Arial" w:cs="Arial"/>
                <w:color w:val="000000"/>
                <w:sz w:val="22"/>
                <w:szCs w:val="22"/>
              </w:rPr>
            </w:pPr>
            <w:r w:rsidRPr="00B011BB">
              <w:rPr>
                <w:rFonts w:ascii="Arial" w:hAnsi="Arial" w:cs="Arial"/>
                <w:color w:val="000000"/>
                <w:sz w:val="22"/>
                <w:szCs w:val="22"/>
              </w:rPr>
              <w:t>Medyczne Ogólne</w:t>
            </w:r>
          </w:p>
        </w:tc>
        <w:tc>
          <w:tcPr>
            <w:tcW w:w="9671" w:type="dxa"/>
            <w:tcBorders>
              <w:top w:val="nil"/>
              <w:left w:val="nil"/>
              <w:bottom w:val="single" w:sz="4" w:space="0" w:color="auto"/>
              <w:right w:val="single" w:sz="4" w:space="0" w:color="auto"/>
            </w:tcBorders>
            <w:shd w:val="clear" w:color="auto" w:fill="auto"/>
            <w:vAlign w:val="center"/>
          </w:tcPr>
          <w:p w:rsidR="00917DD0" w:rsidRPr="00B011BB" w:rsidRDefault="00917DD0" w:rsidP="00917DD0">
            <w:pPr>
              <w:pStyle w:val="Bezodstpw"/>
              <w:rPr>
                <w:rFonts w:ascii="Arial" w:hAnsi="Arial" w:cs="Arial"/>
              </w:rPr>
            </w:pPr>
            <w:r w:rsidRPr="00B011BB">
              <w:rPr>
                <w:rFonts w:ascii="Arial" w:hAnsi="Arial" w:cs="Arial"/>
              </w:rPr>
              <w:t>Możliwość równoległego uruchomienia środowiska testowego</w:t>
            </w:r>
          </w:p>
          <w:p w:rsidR="00917DD0" w:rsidRPr="00B011BB" w:rsidRDefault="00917DD0" w:rsidP="00B13559">
            <w:pPr>
              <w:rPr>
                <w:rFonts w:ascii="Arial" w:hAnsi="Arial" w:cs="Arial"/>
                <w:color w:val="000000"/>
                <w:sz w:val="22"/>
                <w:szCs w:val="22"/>
              </w:rPr>
            </w:pPr>
          </w:p>
        </w:tc>
      </w:tr>
      <w:tr w:rsidR="00AB0E16"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AB0E16" w:rsidRPr="00B011BB" w:rsidRDefault="00AB0E16"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AB0E16" w:rsidRPr="00B011BB" w:rsidRDefault="00AB0E16" w:rsidP="00B13559">
            <w:pPr>
              <w:spacing w:after="160" w:line="259" w:lineRule="auto"/>
              <w:jc w:val="center"/>
              <w:rPr>
                <w:rFonts w:ascii="Arial" w:hAnsi="Arial" w:cs="Arial"/>
                <w:color w:val="000000"/>
                <w:sz w:val="22"/>
                <w:szCs w:val="22"/>
              </w:rPr>
            </w:pPr>
            <w:r>
              <w:rPr>
                <w:rFonts w:ascii="Arial" w:hAnsi="Arial" w:cs="Arial"/>
                <w:color w:val="000000"/>
                <w:sz w:val="22"/>
                <w:szCs w:val="22"/>
              </w:rPr>
              <w:t>Medyczne Ogólne</w:t>
            </w:r>
          </w:p>
        </w:tc>
        <w:tc>
          <w:tcPr>
            <w:tcW w:w="9671" w:type="dxa"/>
            <w:tcBorders>
              <w:top w:val="nil"/>
              <w:left w:val="nil"/>
              <w:bottom w:val="single" w:sz="4" w:space="0" w:color="auto"/>
              <w:right w:val="single" w:sz="4" w:space="0" w:color="auto"/>
            </w:tcBorders>
            <w:shd w:val="clear" w:color="auto" w:fill="auto"/>
            <w:vAlign w:val="center"/>
          </w:tcPr>
          <w:p w:rsidR="00AB0E16" w:rsidRPr="00B011BB" w:rsidRDefault="00AB0E16" w:rsidP="00917DD0">
            <w:pPr>
              <w:pStyle w:val="Bezodstpw"/>
              <w:rPr>
                <w:rFonts w:ascii="Arial" w:hAnsi="Arial" w:cs="Arial"/>
              </w:rPr>
            </w:pPr>
            <w:r>
              <w:rPr>
                <w:rFonts w:ascii="Arial" w:hAnsi="Arial" w:cs="Arial"/>
              </w:rPr>
              <w:t>Dostęp do pełnej dokumentacji medycznej pacjenta z jednego miejsca w systemie z możliwością filtrowania rodzajów zleceń/skierowań lub rodzajów dokumentów (np. konsultacj</w:t>
            </w:r>
            <w:r w:rsidR="006944B0">
              <w:rPr>
                <w:rFonts w:ascii="Arial" w:hAnsi="Arial" w:cs="Arial"/>
              </w:rPr>
              <w:t>e, badania laboratoryjne, etc.</w:t>
            </w:r>
          </w:p>
        </w:tc>
      </w:tr>
      <w:tr w:rsidR="00917DD0"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917DD0" w:rsidRPr="00B011BB" w:rsidRDefault="00917DD0" w:rsidP="00944E99">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917DD0" w:rsidRPr="00B011BB" w:rsidRDefault="00917DD0" w:rsidP="00400294">
            <w:pPr>
              <w:spacing w:after="160" w:line="259" w:lineRule="auto"/>
              <w:jc w:val="center"/>
              <w:rPr>
                <w:rFonts w:ascii="Arial" w:hAnsi="Arial" w:cs="Arial"/>
                <w:color w:val="000000"/>
                <w:sz w:val="22"/>
                <w:szCs w:val="22"/>
              </w:rPr>
            </w:pPr>
            <w:r w:rsidRPr="00B011BB">
              <w:rPr>
                <w:rFonts w:ascii="Arial" w:hAnsi="Arial" w:cs="Arial"/>
                <w:color w:val="000000"/>
                <w:sz w:val="22"/>
                <w:szCs w:val="22"/>
              </w:rPr>
              <w:t>Medyczne Ogólne</w:t>
            </w:r>
          </w:p>
        </w:tc>
        <w:tc>
          <w:tcPr>
            <w:tcW w:w="9671" w:type="dxa"/>
            <w:tcBorders>
              <w:top w:val="nil"/>
              <w:left w:val="nil"/>
              <w:bottom w:val="single" w:sz="4" w:space="0" w:color="auto"/>
              <w:right w:val="single" w:sz="4" w:space="0" w:color="auto"/>
            </w:tcBorders>
            <w:shd w:val="clear" w:color="auto" w:fill="auto"/>
            <w:vAlign w:val="center"/>
          </w:tcPr>
          <w:p w:rsidR="008155EC" w:rsidRPr="00B011BB" w:rsidRDefault="00917DD0" w:rsidP="008155EC">
            <w:pPr>
              <w:pStyle w:val="Bezodstpw"/>
              <w:rPr>
                <w:rFonts w:ascii="Arial" w:hAnsi="Arial" w:cs="Arial"/>
              </w:rPr>
            </w:pPr>
            <w:r w:rsidRPr="00B011BB">
              <w:rPr>
                <w:rFonts w:ascii="Arial" w:hAnsi="Arial" w:cs="Arial"/>
              </w:rPr>
              <w:t>Możliwość wykonania backupu bazy danych oraz aplikacji</w:t>
            </w:r>
            <w:r w:rsidR="00400294">
              <w:rPr>
                <w:rFonts w:ascii="Arial" w:hAnsi="Arial" w:cs="Arial"/>
              </w:rPr>
              <w:t xml:space="preserve"> w czasie pracy systemu (w czasie rzeczywistym).</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6120B7" w:rsidRPr="00B011BB" w:rsidRDefault="006120B7" w:rsidP="006120B7">
            <w:pPr>
              <w:spacing w:after="160" w:line="259" w:lineRule="auto"/>
              <w:jc w:val="center"/>
              <w:rPr>
                <w:rFonts w:ascii="Arial" w:hAnsi="Arial" w:cs="Arial"/>
                <w:color w:val="000000"/>
                <w:sz w:val="22"/>
                <w:szCs w:val="22"/>
              </w:rPr>
            </w:pPr>
            <w:r w:rsidRPr="00B011BB">
              <w:rPr>
                <w:rFonts w:ascii="Arial" w:hAnsi="Arial" w:cs="Arial"/>
                <w:color w:val="000000"/>
                <w:sz w:val="22"/>
                <w:szCs w:val="22"/>
              </w:rPr>
              <w:t>Medyczne Ogólne</w:t>
            </w:r>
          </w:p>
        </w:tc>
        <w:tc>
          <w:tcPr>
            <w:tcW w:w="9671" w:type="dxa"/>
            <w:tcBorders>
              <w:top w:val="nil"/>
              <w:left w:val="nil"/>
              <w:bottom w:val="single" w:sz="4" w:space="0" w:color="auto"/>
              <w:right w:val="single" w:sz="4" w:space="0" w:color="auto"/>
            </w:tcBorders>
            <w:shd w:val="clear" w:color="auto" w:fill="auto"/>
            <w:vAlign w:val="center"/>
          </w:tcPr>
          <w:p w:rsidR="006120B7" w:rsidRPr="00B011BB" w:rsidRDefault="006120B7" w:rsidP="00D87E7B">
            <w:pPr>
              <w:pStyle w:val="Bezodstpw"/>
              <w:rPr>
                <w:rFonts w:ascii="Arial" w:hAnsi="Arial" w:cs="Arial"/>
              </w:rPr>
            </w:pPr>
            <w:r>
              <w:rPr>
                <w:rFonts w:ascii="Arial" w:hAnsi="Arial" w:cs="Arial"/>
              </w:rPr>
              <w:t>Możliwość zablokowania przez administratora syte</w:t>
            </w:r>
            <w:r w:rsidR="00630141">
              <w:rPr>
                <w:rFonts w:ascii="Arial" w:hAnsi="Arial" w:cs="Arial"/>
              </w:rPr>
              <w:t xml:space="preserve">mu wybranych kodów ICD9 i ICD10 </w:t>
            </w:r>
            <w:r w:rsidR="00D87E7B">
              <w:rPr>
                <w:rFonts w:ascii="Arial" w:hAnsi="Arial" w:cs="Arial"/>
              </w:rPr>
              <w:t>wybranym użytkownikom</w:t>
            </w:r>
            <w:r w:rsidR="00630141">
              <w:rPr>
                <w:rFonts w:ascii="Arial" w:hAnsi="Arial" w:cs="Arial"/>
              </w:rPr>
              <w:t>.</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dodawania nowych użytkowników</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Dostęp do listy użytkowników z możliwością zmiany danych wybranego użytkownika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blokowania użytkowników, co uniemożliwia zalogowanie do systemu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przywrócenie aktywności zablokowanego użytkownika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dodawania / odbierania uprawnień wybranemu użytkownikowi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przydzielania uprawnień grupom użytkowników do modułów, funkcji z możliwością rozróżnienia praw odczytu i zapisu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przydzielania uprawnień grupom użytkowników do poszczególnych funkcji z możliwością określenia poziomu uprawnień minimum na takie jak: </w:t>
            </w:r>
            <w:r w:rsidRPr="00B011BB">
              <w:rPr>
                <w:rFonts w:ascii="Arial" w:hAnsi="Arial" w:cs="Arial"/>
                <w:color w:val="000000"/>
                <w:sz w:val="22"/>
                <w:szCs w:val="22"/>
              </w:rPr>
              <w:br/>
              <w:t>- Brak uprawnień</w:t>
            </w:r>
            <w:r w:rsidRPr="00B011BB">
              <w:rPr>
                <w:rFonts w:ascii="Arial" w:hAnsi="Arial" w:cs="Arial"/>
                <w:color w:val="000000"/>
                <w:sz w:val="22"/>
                <w:szCs w:val="22"/>
              </w:rPr>
              <w:br/>
              <w:t>- Przeglądanie</w:t>
            </w:r>
            <w:r w:rsidRPr="00B011BB">
              <w:rPr>
                <w:rFonts w:ascii="Arial" w:hAnsi="Arial" w:cs="Arial"/>
                <w:color w:val="000000"/>
                <w:sz w:val="22"/>
                <w:szCs w:val="22"/>
              </w:rPr>
              <w:br/>
              <w:t>- Edycja własnych</w:t>
            </w:r>
            <w:r w:rsidRPr="00B011BB">
              <w:rPr>
                <w:rFonts w:ascii="Arial" w:hAnsi="Arial" w:cs="Arial"/>
                <w:color w:val="000000"/>
                <w:sz w:val="22"/>
                <w:szCs w:val="22"/>
              </w:rPr>
              <w:br/>
              <w:t>- Edycja pełna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przydzielenia uprawnień grupom użytkowników do funkcji związanych z edycją danych osobowych minimum w zakresie:</w:t>
            </w:r>
            <w:r w:rsidRPr="00B011BB">
              <w:rPr>
                <w:rFonts w:ascii="Arial" w:hAnsi="Arial" w:cs="Arial"/>
                <w:color w:val="000000"/>
                <w:sz w:val="22"/>
                <w:szCs w:val="22"/>
              </w:rPr>
              <w:br/>
              <w:t>- brak uprawnień</w:t>
            </w:r>
            <w:r w:rsidRPr="00B011BB">
              <w:rPr>
                <w:rFonts w:ascii="Arial" w:hAnsi="Arial" w:cs="Arial"/>
                <w:color w:val="000000"/>
                <w:sz w:val="22"/>
                <w:szCs w:val="22"/>
              </w:rPr>
              <w:br/>
              <w:t>- przeglądanie</w:t>
            </w:r>
            <w:r w:rsidRPr="00B011BB">
              <w:rPr>
                <w:rFonts w:ascii="Arial" w:hAnsi="Arial" w:cs="Arial"/>
                <w:color w:val="000000"/>
                <w:sz w:val="22"/>
                <w:szCs w:val="22"/>
              </w:rPr>
              <w:br/>
              <w:t>- przeglądanie z możliwością dodawania nowych rekordów</w:t>
            </w:r>
            <w:r w:rsidRPr="00B011BB">
              <w:rPr>
                <w:rFonts w:ascii="Arial" w:hAnsi="Arial" w:cs="Arial"/>
                <w:color w:val="000000"/>
                <w:sz w:val="22"/>
                <w:szCs w:val="22"/>
              </w:rPr>
              <w:br/>
              <w:t>- edycja ograniczona z możliwością dodania nowych rekordów</w:t>
            </w:r>
            <w:r w:rsidRPr="00B011BB">
              <w:rPr>
                <w:rFonts w:ascii="Arial" w:hAnsi="Arial" w:cs="Arial"/>
                <w:color w:val="000000"/>
                <w:sz w:val="22"/>
                <w:szCs w:val="22"/>
              </w:rPr>
              <w:br/>
              <w:t>- edycja pełna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przydzielenia uprawnień ograniczających edycję istniejących rekordów danych osobowych pacjentów do części danych takich jak:</w:t>
            </w:r>
            <w:r w:rsidRPr="00B011BB">
              <w:rPr>
                <w:rFonts w:ascii="Arial" w:hAnsi="Arial" w:cs="Arial"/>
                <w:color w:val="000000"/>
                <w:sz w:val="22"/>
                <w:szCs w:val="22"/>
              </w:rPr>
              <w:br/>
              <w:t>- dane adresowe,</w:t>
            </w:r>
            <w:r w:rsidRPr="00B011BB">
              <w:rPr>
                <w:rFonts w:ascii="Arial" w:hAnsi="Arial" w:cs="Arial"/>
                <w:color w:val="000000"/>
                <w:sz w:val="22"/>
                <w:szCs w:val="22"/>
              </w:rPr>
              <w:br/>
              <w:t>- dane o osobach kontaktowych,</w:t>
            </w:r>
            <w:r w:rsidRPr="00B011BB">
              <w:rPr>
                <w:rFonts w:ascii="Arial" w:hAnsi="Arial" w:cs="Arial"/>
                <w:color w:val="000000"/>
                <w:sz w:val="22"/>
                <w:szCs w:val="22"/>
              </w:rPr>
              <w:br/>
              <w:t>- dodatkowe dane osobowe.</w:t>
            </w:r>
            <w:r w:rsidRPr="00B011BB">
              <w:rPr>
                <w:rFonts w:ascii="Arial" w:hAnsi="Arial" w:cs="Arial"/>
                <w:color w:val="000000"/>
                <w:sz w:val="22"/>
                <w:szCs w:val="22"/>
              </w:rPr>
              <w:br/>
            </w:r>
            <w:r w:rsidRPr="00B011BB">
              <w:rPr>
                <w:rFonts w:ascii="Arial" w:hAnsi="Arial" w:cs="Arial"/>
                <w:color w:val="000000"/>
                <w:sz w:val="22"/>
                <w:szCs w:val="22"/>
              </w:rPr>
              <w:lastRenderedPageBreak/>
              <w:t>Ograniczenie uniemożliwia modyfikację danych podstawowych takich jak:</w:t>
            </w:r>
            <w:r w:rsidRPr="00B011BB">
              <w:rPr>
                <w:rFonts w:ascii="Arial" w:hAnsi="Arial" w:cs="Arial"/>
                <w:color w:val="000000"/>
                <w:sz w:val="22"/>
                <w:szCs w:val="22"/>
              </w:rPr>
              <w:br/>
              <w:t>- imię,</w:t>
            </w:r>
            <w:r w:rsidRPr="00B011BB">
              <w:rPr>
                <w:rFonts w:ascii="Arial" w:hAnsi="Arial" w:cs="Arial"/>
                <w:color w:val="000000"/>
                <w:sz w:val="22"/>
                <w:szCs w:val="22"/>
              </w:rPr>
              <w:br/>
              <w:t>- nazwisko,</w:t>
            </w:r>
            <w:r w:rsidRPr="00B011BB">
              <w:rPr>
                <w:rFonts w:ascii="Arial" w:hAnsi="Arial" w:cs="Arial"/>
                <w:color w:val="000000"/>
                <w:sz w:val="22"/>
                <w:szCs w:val="22"/>
              </w:rPr>
              <w:br/>
              <w:t>- data urodzenia,</w:t>
            </w:r>
            <w:r w:rsidRPr="00B011BB">
              <w:rPr>
                <w:rFonts w:ascii="Arial" w:hAnsi="Arial" w:cs="Arial"/>
                <w:color w:val="000000"/>
                <w:sz w:val="22"/>
                <w:szCs w:val="22"/>
              </w:rPr>
              <w:br/>
              <w:t>- numer PESEL</w:t>
            </w:r>
            <w:r w:rsidRPr="00B011BB">
              <w:rPr>
                <w:rFonts w:ascii="Arial" w:hAnsi="Arial" w:cs="Arial"/>
                <w:color w:val="000000"/>
                <w:sz w:val="22"/>
                <w:szCs w:val="22"/>
              </w:rPr>
              <w:br/>
              <w:t>Ograniczenie umożliwia uzupełnienie numeru PESEL w przypadku jego braku.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przydzielenia uprawnień ograniczających edycję istniejących rekordów danych osobowych pracowników do części danych takich jak:</w:t>
            </w:r>
            <w:r w:rsidRPr="00B011BB">
              <w:rPr>
                <w:rFonts w:ascii="Arial" w:hAnsi="Arial" w:cs="Arial"/>
                <w:color w:val="000000"/>
                <w:sz w:val="22"/>
                <w:szCs w:val="22"/>
              </w:rPr>
              <w:br/>
              <w:t>- dane adresowe,</w:t>
            </w:r>
            <w:r w:rsidRPr="00B011BB">
              <w:rPr>
                <w:rFonts w:ascii="Arial" w:hAnsi="Arial" w:cs="Arial"/>
                <w:color w:val="000000"/>
                <w:sz w:val="22"/>
                <w:szCs w:val="22"/>
              </w:rPr>
              <w:br/>
              <w:t>- dane o osobach kontaktowych,</w:t>
            </w:r>
            <w:r w:rsidRPr="00B011BB">
              <w:rPr>
                <w:rFonts w:ascii="Arial" w:hAnsi="Arial" w:cs="Arial"/>
                <w:color w:val="000000"/>
                <w:sz w:val="22"/>
                <w:szCs w:val="22"/>
              </w:rPr>
              <w:br/>
              <w:t>- dodatkowe dane osobowe.</w:t>
            </w:r>
            <w:r w:rsidRPr="00B011BB">
              <w:rPr>
                <w:rFonts w:ascii="Arial" w:hAnsi="Arial" w:cs="Arial"/>
                <w:color w:val="000000"/>
                <w:sz w:val="22"/>
                <w:szCs w:val="22"/>
              </w:rPr>
              <w:br/>
              <w:t>Ograniczenie uniemożliwia modyfikację danych podstawowych takich jak:</w:t>
            </w:r>
            <w:r w:rsidRPr="00B011BB">
              <w:rPr>
                <w:rFonts w:ascii="Arial" w:hAnsi="Arial" w:cs="Arial"/>
                <w:color w:val="000000"/>
                <w:sz w:val="22"/>
                <w:szCs w:val="22"/>
              </w:rPr>
              <w:br/>
              <w:t>- imię,</w:t>
            </w:r>
            <w:r w:rsidRPr="00B011BB">
              <w:rPr>
                <w:rFonts w:ascii="Arial" w:hAnsi="Arial" w:cs="Arial"/>
                <w:color w:val="000000"/>
                <w:sz w:val="22"/>
                <w:szCs w:val="22"/>
              </w:rPr>
              <w:br/>
              <w:t>- nazwisko,</w:t>
            </w:r>
            <w:r w:rsidRPr="00B011BB">
              <w:rPr>
                <w:rFonts w:ascii="Arial" w:hAnsi="Arial" w:cs="Arial"/>
                <w:color w:val="000000"/>
                <w:sz w:val="22"/>
                <w:szCs w:val="22"/>
              </w:rPr>
              <w:br/>
              <w:t>- data urodzenia,</w:t>
            </w:r>
            <w:r w:rsidRPr="00B011BB">
              <w:rPr>
                <w:rFonts w:ascii="Arial" w:hAnsi="Arial" w:cs="Arial"/>
                <w:color w:val="000000"/>
                <w:sz w:val="22"/>
                <w:szCs w:val="22"/>
              </w:rPr>
              <w:br/>
              <w:t>- numer PESEL</w:t>
            </w:r>
            <w:r w:rsidRPr="00B011BB">
              <w:rPr>
                <w:rFonts w:ascii="Arial" w:hAnsi="Arial" w:cs="Arial"/>
                <w:color w:val="000000"/>
                <w:sz w:val="22"/>
                <w:szCs w:val="22"/>
              </w:rPr>
              <w:br/>
              <w:t>Ograniczenie umożliwia uzupełnienie numeru PESEL w przypadku jego braku.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przydzielenia uprawnień ograniczających edycję istniejących rekordów danych osobowych osób dodatkowych (osoby kierujące, osoby kontaktowe) do części danych takich jak:</w:t>
            </w:r>
            <w:r w:rsidRPr="00B011BB">
              <w:rPr>
                <w:rFonts w:ascii="Arial" w:hAnsi="Arial" w:cs="Arial"/>
                <w:color w:val="000000"/>
                <w:sz w:val="22"/>
                <w:szCs w:val="22"/>
              </w:rPr>
              <w:br/>
              <w:t>- dane adresowe,</w:t>
            </w:r>
            <w:r w:rsidRPr="00B011BB">
              <w:rPr>
                <w:rFonts w:ascii="Arial" w:hAnsi="Arial" w:cs="Arial"/>
                <w:color w:val="000000"/>
                <w:sz w:val="22"/>
                <w:szCs w:val="22"/>
              </w:rPr>
              <w:br/>
              <w:t>- dane o osobach kontaktowych,</w:t>
            </w:r>
            <w:r w:rsidRPr="00B011BB">
              <w:rPr>
                <w:rFonts w:ascii="Arial" w:hAnsi="Arial" w:cs="Arial"/>
                <w:color w:val="000000"/>
                <w:sz w:val="22"/>
                <w:szCs w:val="22"/>
              </w:rPr>
              <w:br/>
              <w:t>- dodatkowe dane osobowe.</w:t>
            </w:r>
            <w:r w:rsidRPr="00B011BB">
              <w:rPr>
                <w:rFonts w:ascii="Arial" w:hAnsi="Arial" w:cs="Arial"/>
                <w:color w:val="000000"/>
                <w:sz w:val="22"/>
                <w:szCs w:val="22"/>
              </w:rPr>
              <w:br/>
              <w:t>Ograniczenie uniemożliwia modyfikację danych podstawowych takich jak:</w:t>
            </w:r>
            <w:r w:rsidRPr="00B011BB">
              <w:rPr>
                <w:rFonts w:ascii="Arial" w:hAnsi="Arial" w:cs="Arial"/>
                <w:color w:val="000000"/>
                <w:sz w:val="22"/>
                <w:szCs w:val="22"/>
              </w:rPr>
              <w:br/>
              <w:t>- imię,</w:t>
            </w:r>
            <w:r w:rsidRPr="00B011BB">
              <w:rPr>
                <w:rFonts w:ascii="Arial" w:hAnsi="Arial" w:cs="Arial"/>
                <w:color w:val="000000"/>
                <w:sz w:val="22"/>
                <w:szCs w:val="22"/>
              </w:rPr>
              <w:br/>
              <w:t>- nazwisko,</w:t>
            </w:r>
            <w:r w:rsidRPr="00B011BB">
              <w:rPr>
                <w:rFonts w:ascii="Arial" w:hAnsi="Arial" w:cs="Arial"/>
                <w:color w:val="000000"/>
                <w:sz w:val="22"/>
                <w:szCs w:val="22"/>
              </w:rPr>
              <w:br/>
              <w:t>- data urodzenia,</w:t>
            </w:r>
            <w:r w:rsidRPr="00B011BB">
              <w:rPr>
                <w:rFonts w:ascii="Arial" w:hAnsi="Arial" w:cs="Arial"/>
                <w:color w:val="000000"/>
                <w:sz w:val="22"/>
                <w:szCs w:val="22"/>
              </w:rPr>
              <w:br/>
              <w:t>- numer PESEL</w:t>
            </w:r>
            <w:r w:rsidRPr="00B011BB">
              <w:rPr>
                <w:rFonts w:ascii="Arial" w:hAnsi="Arial" w:cs="Arial"/>
                <w:color w:val="000000"/>
                <w:sz w:val="22"/>
                <w:szCs w:val="22"/>
              </w:rPr>
              <w:br/>
              <w:t>Ograniczenie umożliwia uzupełnienie numeru PESEL w przypadku jego braku.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przydzielenia uprawnień grupom użytkowników do funkcji związanych z edycją danych w rejestrze firm (jednostek kierujących, kontrahentów) minimum w zakresie:</w:t>
            </w:r>
            <w:r w:rsidRPr="00B011BB">
              <w:rPr>
                <w:rFonts w:ascii="Arial" w:hAnsi="Arial" w:cs="Arial"/>
                <w:color w:val="000000"/>
                <w:sz w:val="22"/>
                <w:szCs w:val="22"/>
              </w:rPr>
              <w:br/>
              <w:t>- brak uprawnień,</w:t>
            </w:r>
            <w:r w:rsidRPr="00B011BB">
              <w:rPr>
                <w:rFonts w:ascii="Arial" w:hAnsi="Arial" w:cs="Arial"/>
                <w:color w:val="000000"/>
                <w:sz w:val="22"/>
                <w:szCs w:val="22"/>
              </w:rPr>
              <w:br/>
              <w:t>- przeglądanie,</w:t>
            </w:r>
            <w:r w:rsidRPr="00B011BB">
              <w:rPr>
                <w:rFonts w:ascii="Arial" w:hAnsi="Arial" w:cs="Arial"/>
                <w:color w:val="000000"/>
                <w:sz w:val="22"/>
                <w:szCs w:val="22"/>
              </w:rPr>
              <w:br/>
              <w:t>- przeglądanie z możliwością dodawania nowych rekordów,</w:t>
            </w:r>
            <w:r w:rsidRPr="00B011BB">
              <w:rPr>
                <w:rFonts w:ascii="Arial" w:hAnsi="Arial" w:cs="Arial"/>
                <w:color w:val="000000"/>
                <w:sz w:val="22"/>
                <w:szCs w:val="22"/>
              </w:rPr>
              <w:br/>
              <w:t>- edycja pełna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kopiowania uprawnień pomiędzy grupami użytkowników</w:t>
            </w:r>
            <w:r>
              <w:rPr>
                <w:rFonts w:ascii="Arial" w:hAnsi="Arial" w:cs="Arial"/>
                <w:color w:val="000000"/>
                <w:sz w:val="22"/>
                <w:szCs w:val="22"/>
              </w:rPr>
              <w:t>.</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Zarządzanie grupami użytkowników</w:t>
            </w:r>
            <w:r>
              <w:rPr>
                <w:rFonts w:ascii="Arial" w:hAnsi="Arial" w:cs="Arial"/>
                <w:color w:val="000000"/>
                <w:sz w:val="22"/>
                <w:szCs w:val="22"/>
              </w:rPr>
              <w:t>.</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dodawania oraz edytowania nowych grup użytkowników</w:t>
            </w:r>
            <w:r>
              <w:rPr>
                <w:rFonts w:ascii="Arial" w:hAnsi="Arial" w:cs="Arial"/>
                <w:color w:val="000000"/>
                <w:sz w:val="22"/>
                <w:szCs w:val="22"/>
              </w:rPr>
              <w:t>.</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dodawania oraz odbiera</w:t>
            </w:r>
            <w:r>
              <w:rPr>
                <w:rFonts w:ascii="Arial" w:hAnsi="Arial" w:cs="Arial"/>
                <w:color w:val="000000"/>
                <w:sz w:val="22"/>
                <w:szCs w:val="22"/>
              </w:rPr>
              <w:t>nia uprawnień grupom użytkowników.</w:t>
            </w:r>
          </w:p>
        </w:tc>
      </w:tr>
      <w:tr w:rsidR="006120B7" w:rsidRPr="00B011BB" w:rsidTr="009675ED">
        <w:trPr>
          <w:trHeight w:val="637"/>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przypisania grupy użytkowników do jednostek organizacyjnych (w celu ograniczenia uprawnień do wybranych jednostek w strukturze organizacyjnej przychodni)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Dostęp do listy personelu z możliwością zmiany danych wybranego pracownika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przypisywania i usuwania pracowników do/z ośrodków w jednostce</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Przypisanie pracownikowi funkcji w systemie (lekarz, pielęgniarka, konsultant, itp.)</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wprowadzenia informacji dodatkowych dla pracownika, minimum: typ pracownika i specjalizacja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Zarządzanie strukturą organizacyjną</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Definiowanie hierarchicznej struktury organizacyjnej jednostki Zamawiającego</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definiowania jednostek organizacyjnych w ramach istniejącej struktury. Definicja jednostki zawiera minimum następujące informacje:</w:t>
            </w:r>
            <w:r w:rsidRPr="00B011BB">
              <w:rPr>
                <w:rFonts w:ascii="Arial" w:hAnsi="Arial" w:cs="Arial"/>
                <w:color w:val="000000"/>
                <w:sz w:val="22"/>
                <w:szCs w:val="22"/>
              </w:rPr>
              <w:br/>
              <w:t>- nazwa jednostki,</w:t>
            </w:r>
            <w:r w:rsidRPr="00B011BB">
              <w:rPr>
                <w:rFonts w:ascii="Arial" w:hAnsi="Arial" w:cs="Arial"/>
                <w:color w:val="000000"/>
                <w:sz w:val="22"/>
                <w:szCs w:val="22"/>
              </w:rPr>
              <w:br/>
              <w:t>- kod V i VI resortowy</w:t>
            </w:r>
            <w:r w:rsidRPr="00B011BB">
              <w:rPr>
                <w:rFonts w:ascii="Arial" w:hAnsi="Arial" w:cs="Arial"/>
                <w:color w:val="000000"/>
                <w:sz w:val="22"/>
                <w:szCs w:val="22"/>
              </w:rPr>
              <w:br/>
              <w:t>- adres jednostki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definiowania ośrodków tworzących strukturę organizacyjną. Definicja ośrodka zawiera minimum następujące informacje:</w:t>
            </w:r>
            <w:r w:rsidRPr="00B011BB">
              <w:rPr>
                <w:rFonts w:ascii="Arial" w:hAnsi="Arial" w:cs="Arial"/>
                <w:color w:val="000000"/>
                <w:sz w:val="22"/>
                <w:szCs w:val="22"/>
              </w:rPr>
              <w:br/>
              <w:t>- nazwa ośrodka,</w:t>
            </w:r>
            <w:r w:rsidRPr="00B011BB">
              <w:rPr>
                <w:rFonts w:ascii="Arial" w:hAnsi="Arial" w:cs="Arial"/>
                <w:color w:val="000000"/>
                <w:sz w:val="22"/>
                <w:szCs w:val="22"/>
              </w:rPr>
              <w:br/>
              <w:t>- powiązanie z jednostką organizacyjną,</w:t>
            </w:r>
            <w:r w:rsidRPr="00B011BB">
              <w:rPr>
                <w:rFonts w:ascii="Arial" w:hAnsi="Arial" w:cs="Arial"/>
                <w:color w:val="000000"/>
                <w:sz w:val="22"/>
                <w:szCs w:val="22"/>
              </w:rPr>
              <w:br/>
              <w:t>- kod VII i VIII resortowy,</w:t>
            </w:r>
            <w:r w:rsidRPr="00B011BB">
              <w:rPr>
                <w:rFonts w:ascii="Arial" w:hAnsi="Arial" w:cs="Arial"/>
                <w:color w:val="000000"/>
                <w:sz w:val="22"/>
                <w:szCs w:val="22"/>
              </w:rPr>
              <w:br/>
              <w:t>- telefon,</w:t>
            </w:r>
            <w:r w:rsidRPr="00B011BB">
              <w:rPr>
                <w:rFonts w:ascii="Arial" w:hAnsi="Arial" w:cs="Arial"/>
                <w:color w:val="000000"/>
                <w:sz w:val="22"/>
                <w:szCs w:val="22"/>
              </w:rPr>
              <w:br/>
              <w:t>- osoba zarządzająca ośrodkiem,</w:t>
            </w:r>
            <w:r w:rsidRPr="00B011BB">
              <w:rPr>
                <w:rFonts w:ascii="Arial" w:hAnsi="Arial" w:cs="Arial"/>
                <w:color w:val="000000"/>
                <w:sz w:val="22"/>
                <w:szCs w:val="22"/>
              </w:rPr>
              <w:br/>
              <w:t>- numer konta księgowego</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Dostęp do struktury organizacyjnej z możliwością zmiany danych wybranej jednostki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Widok struktury organizacyjnej w postaci drzewa hierarchii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kodami ksiąg głównych jednostki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słownika usług i procedur medycznych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słownika znieczuleń</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procedur medycznych ICD-9</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rozpoznań chorób ICD-10</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prowadzenia i używania słownika leków dopuszczonych do obrotu w Polsce </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katalogów kodów z klasyfikacji anatomiczno-terapeutyczno-chemicznej (ATC)</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kodów terytorialnych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typów pracowników medycznych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prowadzenia i używania słownika specjalizacji lekarskich i lekarsko-dentystycznych </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specjalizacji pielęgniarskich i położniczych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jednostek miar</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produktów handlowych (dotyczących chemioterapii i programów lekowych)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kodów histopatologicznych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kodów stopnia zaawansowania klinicznego nowotworu (TNM)</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czynności leczniczych, pielęgnacyjnych, diagnostycznych, rehabilitacyjnych wykorzystywanych w świadczeniach pielęgniarek i położnych środowiskowych (POZ)</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kodów uprawnień dodatkowych używanych przy wystawianiu recept</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aktualizacji słownika kodów terytorialnych bezpośrednio z plików udostępnianych przez GUS. Aktualizacja słownika dotyczy minimum obszarów:</w:t>
            </w:r>
            <w:r w:rsidRPr="00B011BB">
              <w:rPr>
                <w:rFonts w:ascii="Arial" w:hAnsi="Arial" w:cs="Arial"/>
                <w:color w:val="000000"/>
                <w:sz w:val="22"/>
                <w:szCs w:val="22"/>
              </w:rPr>
              <w:br/>
              <w:t>- kodów terytorialnych,</w:t>
            </w:r>
            <w:r w:rsidRPr="00B011BB">
              <w:rPr>
                <w:rFonts w:ascii="Arial" w:hAnsi="Arial" w:cs="Arial"/>
                <w:color w:val="000000"/>
                <w:sz w:val="22"/>
                <w:szCs w:val="22"/>
              </w:rPr>
              <w:br/>
              <w:t>- miejscowości,</w:t>
            </w:r>
            <w:r w:rsidRPr="00B011BB">
              <w:rPr>
                <w:rFonts w:ascii="Arial" w:hAnsi="Arial" w:cs="Arial"/>
                <w:color w:val="000000"/>
                <w:sz w:val="22"/>
                <w:szCs w:val="22"/>
              </w:rPr>
              <w:br/>
              <w:t>- ulic,</w:t>
            </w:r>
            <w:r w:rsidRPr="00B011BB">
              <w:rPr>
                <w:rFonts w:ascii="Arial" w:hAnsi="Arial" w:cs="Arial"/>
                <w:color w:val="000000"/>
                <w:sz w:val="22"/>
                <w:szCs w:val="22"/>
              </w:rPr>
              <w:br/>
              <w:t xml:space="preserve">- kodów pocztowych. </w:t>
            </w:r>
            <w:r w:rsidRPr="00B011BB">
              <w:rPr>
                <w:rFonts w:ascii="Arial" w:hAnsi="Arial" w:cs="Arial"/>
                <w:color w:val="000000"/>
                <w:sz w:val="22"/>
                <w:szCs w:val="22"/>
              </w:rPr>
              <w:br/>
              <w:t>Aktualizacja słownika powoduje aktualizację powiązań pomiędzy obszarami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aktualizacji słownika leków (automatyczna aktualizacja z pliku)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aktualizacji słownika kodów procedur medycznych ICD-9 (automatyczna aktualizacja z pliku)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prowadzenia i używania słownika rodzajów komórek organizacyjnych (kodów resortowych VIII)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łączenia rekordów w rejestrze osób (pacjentów, pracowników)</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łączenia rekordów w rejestrze firm (jednostek kierujących)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przeglądania historii zmian w rekordach rejestru firm (jednostek kierujących)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wyszukiwania zdublowanych rekordów osób minimum wg kryteriów: </w:t>
            </w:r>
            <w:r w:rsidRPr="00B011BB">
              <w:rPr>
                <w:rFonts w:ascii="Arial" w:hAnsi="Arial" w:cs="Arial"/>
                <w:color w:val="000000"/>
                <w:sz w:val="22"/>
                <w:szCs w:val="22"/>
              </w:rPr>
              <w:br/>
              <w:t xml:space="preserve">- ten sam PESEL,  </w:t>
            </w:r>
            <w:r w:rsidRPr="00B011BB">
              <w:rPr>
                <w:rFonts w:ascii="Arial" w:hAnsi="Arial" w:cs="Arial"/>
                <w:color w:val="000000"/>
                <w:sz w:val="22"/>
                <w:szCs w:val="22"/>
              </w:rPr>
              <w:br/>
              <w:t>- to samo imię, nazwisko, data urodzenia,</w:t>
            </w:r>
            <w:r w:rsidRPr="00B011BB">
              <w:rPr>
                <w:rFonts w:ascii="Arial" w:hAnsi="Arial" w:cs="Arial"/>
                <w:color w:val="000000"/>
                <w:sz w:val="22"/>
                <w:szCs w:val="22"/>
              </w:rPr>
              <w:br/>
              <w:t>- to samo imię, nazwisko, adres</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wyszukiwania zdublowanych rekordów firm minimum wg kryteriów:</w:t>
            </w:r>
            <w:r w:rsidRPr="00B011BB">
              <w:rPr>
                <w:rFonts w:ascii="Arial" w:hAnsi="Arial" w:cs="Arial"/>
                <w:color w:val="000000"/>
                <w:sz w:val="22"/>
                <w:szCs w:val="22"/>
              </w:rPr>
              <w:br/>
              <w:t>- ta sama nazwa,</w:t>
            </w:r>
            <w:r w:rsidRPr="00B011BB">
              <w:rPr>
                <w:rFonts w:ascii="Arial" w:hAnsi="Arial" w:cs="Arial"/>
                <w:color w:val="000000"/>
                <w:sz w:val="22"/>
                <w:szCs w:val="22"/>
              </w:rPr>
              <w:br/>
              <w:t>- ten sam REGON,</w:t>
            </w:r>
            <w:r w:rsidRPr="00B011BB">
              <w:rPr>
                <w:rFonts w:ascii="Arial" w:hAnsi="Arial" w:cs="Arial"/>
                <w:color w:val="000000"/>
                <w:sz w:val="22"/>
                <w:szCs w:val="22"/>
              </w:rPr>
              <w:br/>
              <w:t>- ten sam NIP</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przypisywania skrótów klawiaturowych do funkcjonalności w modułach systemu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anulowania wizyty w poradni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przywrócenia do aktywności anulowanej wizyty w poradni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anulowania badania diagnostycznego</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przywrócenia do aktywności anulowanego badania diagnostycznego</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przywrócenia do aktywności list roboczych w przychodni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przywrócenia do aktywności list roboczych w pracowni diagnostycznej</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(dodawania, usuwania) graficznymi elementami typu "logo" występującymi w nagłówkach wydruków</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(dodawanie, usuwanie, modyfikowanie) ogólnodostępnymi pakietami kodów procedur ICD9. Pakiety są budowane na podstawie istniejącego słownika kodów procedur ICD9</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(dodawanie, usuwanie, modyfikowanie) ogólnodostępnymi pakietami kodów chorób ICD10. Pakiety są budowane na podstawie istniejącego słownika kodów chorób ICD10</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słownikiem dróg podania leków</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hierarchicznym drzewem grup zasobów magazynowych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definiowania indywidualnie przez jednostkę dodatkowych atrybutów (np. VIP, kombatant, etc.) przypisywanych do rekordu pacjenta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definiowania indywidualnie przez jednostkę dodatkowych parametrów (np. kolor oczu, nazwisko panieńskie matki, etc.) przypisywanych do rekordu pacjenta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słownikiem typów kosztów dla zasobów występujących w jednostce</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słownikiem specjalnych parametrów dla zasobów lub towarów definiowanych indywidualnie przez jednostkę (mogą to być pola tekstowe lub listy wyboru)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(dodawanie, usuwanie, modyfikowanie) słownikami procedur badań diagnostycznych występującymi w ośrodkach diagnostycznych jednostki minimum w zakresie:</w:t>
            </w:r>
            <w:r w:rsidRPr="00B011BB">
              <w:rPr>
                <w:rFonts w:ascii="Arial" w:hAnsi="Arial" w:cs="Arial"/>
                <w:color w:val="000000"/>
                <w:sz w:val="22"/>
                <w:szCs w:val="22"/>
              </w:rPr>
              <w:br/>
              <w:t>- nazwy badań dostępnych w systemie,</w:t>
            </w:r>
            <w:r w:rsidRPr="00B011BB">
              <w:rPr>
                <w:rFonts w:ascii="Arial" w:hAnsi="Arial" w:cs="Arial"/>
                <w:color w:val="000000"/>
                <w:sz w:val="22"/>
                <w:szCs w:val="22"/>
              </w:rPr>
              <w:br/>
              <w:t>- nazwy badań dostępnych na wydrukach,</w:t>
            </w:r>
            <w:r w:rsidRPr="00B011BB">
              <w:rPr>
                <w:rFonts w:ascii="Arial" w:hAnsi="Arial" w:cs="Arial"/>
                <w:color w:val="000000"/>
                <w:sz w:val="22"/>
                <w:szCs w:val="22"/>
              </w:rPr>
              <w:br/>
              <w:t>- domyślnego czasu trwania badania,</w:t>
            </w:r>
            <w:r w:rsidRPr="00B011BB">
              <w:rPr>
                <w:rFonts w:ascii="Arial" w:hAnsi="Arial" w:cs="Arial"/>
                <w:color w:val="000000"/>
                <w:sz w:val="22"/>
                <w:szCs w:val="22"/>
              </w:rPr>
              <w:br/>
              <w:t>- indywidualnego kodu dla badania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(dodawanie, usuwanie, modyfikowanie) słownikami procedur wizyt występujących w poradniach w jednostce</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powiązaniami pomiędzy procedurami wizyt, badań, zabiegów a standardowymi kodami pochodzącymi ze słownika kodów procedur ICD9</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powiązaniami pomiędzy procedurami wizyt, badań, zabiegów a standardowymi kodami pochodzącymi ze słownika kodów chorób ICD10</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powiązaniami pomiędzy procedurami wizyt, badań, zabiegów a kodami pochodzącymi ze słownika kodów świadczeń NFZ z wczytanych umów z NFZ</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 xml:space="preserve">Możliwość zarządzania słownikiem projekcji używanych przy badaniach diagnostycznych obrazowych. </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przypisywania kodu dla procedury badania diagnostycznego, używanego w komunikacji z urządzeniami diagnostycznymi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przypisywania kodu dla każdej projekcji przyporządkowanej procedurze, kodu używanego w komunikacji z urządzeniem diagnostycznym. Przyporządkowanie pozwala na określenie kodu jako domyślnie wybieralnego lub możliwego do wybrania.</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Zarządzanie słownikiem tzw. badań zewnętrznych. Katalog badań używany w przypadku uzupełniania dokumentacji pacjenta, gdy wykonane badanie było wykonane poza zinformatyzowanymi ośrodkami jednostki</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hierarchicznym drzewem grup procedur występujących w słownikach badań diagnostycznych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spisem dni świątecznych i wolnych, używanych w generowaniu harmonogramów pracy w ośrodkach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optymalizowania (reindeksowania tabel) bazy danych</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konfiguracji różnych modułów dla jednego ośrodka w strukturze jednostki (np. jeden ośrodek pełni funkcję przychodni, pracowni, magazynu)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użycia różnych modułów dla jednego ośrodka w strukturze jednostki (np. jeden ośrodek pełni funkcję przychodni, pracowni, magazynu)</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zdefiniowania domyślnych jednostek kierujących dla ośrodków</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przeglądania aktywności użytkowników w systemie</w:t>
            </w:r>
          </w:p>
        </w:tc>
      </w:tr>
      <w:tr w:rsidR="006120B7"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6120B7" w:rsidRPr="00B011BB" w:rsidRDefault="006120B7" w:rsidP="006120B7">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6120B7" w:rsidRPr="00B011BB" w:rsidRDefault="006120B7" w:rsidP="006120B7">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hideMark/>
          </w:tcPr>
          <w:p w:rsidR="006120B7" w:rsidRPr="00B011BB" w:rsidRDefault="006120B7" w:rsidP="006120B7">
            <w:pPr>
              <w:rPr>
                <w:rFonts w:ascii="Arial" w:hAnsi="Arial" w:cs="Arial"/>
                <w:color w:val="000000"/>
                <w:sz w:val="22"/>
                <w:szCs w:val="22"/>
              </w:rPr>
            </w:pPr>
            <w:r w:rsidRPr="00B011BB">
              <w:rPr>
                <w:rFonts w:ascii="Arial" w:hAnsi="Arial" w:cs="Arial"/>
                <w:color w:val="000000"/>
                <w:sz w:val="22"/>
                <w:szCs w:val="22"/>
              </w:rPr>
              <w:t>Możliwość zarządzania parametrami ustawień systemu</w:t>
            </w:r>
            <w:r w:rsidR="009C5581">
              <w:rPr>
                <w:rFonts w:ascii="Arial" w:hAnsi="Arial" w:cs="Arial"/>
                <w:color w:val="000000"/>
                <w:sz w:val="22"/>
                <w:szCs w:val="22"/>
              </w:rPr>
              <w:t>.</w:t>
            </w:r>
          </w:p>
        </w:tc>
      </w:tr>
      <w:tr w:rsidR="009C5581"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9C5581" w:rsidRPr="00B011BB" w:rsidRDefault="009C5581" w:rsidP="009C5581">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9C5581" w:rsidRPr="00B011BB" w:rsidRDefault="009C5581" w:rsidP="009C5581">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tcPr>
          <w:p w:rsidR="009C5581" w:rsidRPr="00B011BB" w:rsidRDefault="009C5581" w:rsidP="009C5581">
            <w:pPr>
              <w:rPr>
                <w:rFonts w:ascii="Arial" w:hAnsi="Arial" w:cs="Arial"/>
                <w:color w:val="000000"/>
                <w:sz w:val="22"/>
                <w:szCs w:val="22"/>
              </w:rPr>
            </w:pPr>
            <w:r>
              <w:rPr>
                <w:rFonts w:ascii="Arial" w:hAnsi="Arial" w:cs="Arial"/>
                <w:color w:val="000000"/>
                <w:sz w:val="22"/>
                <w:szCs w:val="22"/>
              </w:rPr>
              <w:t xml:space="preserve">Możliwość generowania własnych słowników np. „typów porad” </w:t>
            </w:r>
            <w:r w:rsidR="00B96965">
              <w:rPr>
                <w:rFonts w:ascii="Arial" w:hAnsi="Arial" w:cs="Arial"/>
                <w:color w:val="000000"/>
                <w:sz w:val="22"/>
                <w:szCs w:val="22"/>
              </w:rPr>
              <w:t xml:space="preserve"> dla określonych poradni.</w:t>
            </w:r>
          </w:p>
        </w:tc>
      </w:tr>
      <w:tr w:rsidR="0052118B" w:rsidRPr="00B011BB" w:rsidTr="009675ED">
        <w:trPr>
          <w:trHeight w:val="300"/>
        </w:trPr>
        <w:tc>
          <w:tcPr>
            <w:tcW w:w="993" w:type="dxa"/>
            <w:tcBorders>
              <w:top w:val="nil"/>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color w:val="000000"/>
                <w:sz w:val="22"/>
                <w:szCs w:val="22"/>
              </w:rPr>
            </w:pPr>
            <w:r w:rsidRPr="00B011BB">
              <w:rPr>
                <w:rFonts w:ascii="Arial" w:hAnsi="Arial" w:cs="Arial"/>
                <w:color w:val="000000"/>
                <w:sz w:val="22"/>
                <w:szCs w:val="22"/>
              </w:rPr>
              <w:t>Administrator HIS</w:t>
            </w:r>
          </w:p>
        </w:tc>
        <w:tc>
          <w:tcPr>
            <w:tcW w:w="9671" w:type="dxa"/>
            <w:tcBorders>
              <w:top w:val="nil"/>
              <w:left w:val="nil"/>
              <w:bottom w:val="single" w:sz="4" w:space="0" w:color="auto"/>
              <w:right w:val="single" w:sz="4" w:space="0" w:color="auto"/>
            </w:tcBorders>
            <w:shd w:val="clear" w:color="auto" w:fill="auto"/>
            <w:vAlign w:val="center"/>
          </w:tcPr>
          <w:p w:rsidR="0052118B" w:rsidRDefault="0052118B" w:rsidP="0052118B">
            <w:pPr>
              <w:rPr>
                <w:rFonts w:ascii="Arial" w:hAnsi="Arial" w:cs="Arial"/>
                <w:color w:val="000000"/>
                <w:sz w:val="22"/>
                <w:szCs w:val="22"/>
              </w:rPr>
            </w:pPr>
            <w:r>
              <w:rPr>
                <w:rFonts w:ascii="Arial" w:hAnsi="Arial" w:cs="Arial"/>
                <w:color w:val="000000"/>
                <w:sz w:val="22"/>
                <w:szCs w:val="22"/>
              </w:rPr>
              <w:t>Możliwość zablokowania rejestracji do komórek organizacyjnych.</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color w:val="000000"/>
                <w:sz w:val="22"/>
                <w:szCs w:val="22"/>
              </w:rPr>
            </w:pPr>
            <w:r w:rsidRPr="00B011BB">
              <w:rPr>
                <w:rFonts w:ascii="Arial" w:hAnsi="Arial" w:cs="Arial"/>
                <w:color w:val="000000"/>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tbl>
            <w:tblPr>
              <w:tblW w:w="9386" w:type="dxa"/>
              <w:tblBorders>
                <w:top w:val="nil"/>
                <w:left w:val="nil"/>
                <w:right w:val="nil"/>
              </w:tblBorders>
              <w:tblCellMar>
                <w:left w:w="70" w:type="dxa"/>
                <w:right w:w="70" w:type="dxa"/>
              </w:tblCellMar>
              <w:tblLook w:val="0000" w:firstRow="0" w:lastRow="0" w:firstColumn="0" w:lastColumn="0" w:noHBand="0" w:noVBand="0"/>
            </w:tblPr>
            <w:tblGrid>
              <w:gridCol w:w="9526"/>
            </w:tblGrid>
            <w:tr w:rsidR="007F1D5A" w:rsidRPr="007F1D5A" w:rsidTr="00870229">
              <w:tc>
                <w:tcPr>
                  <w:tcW w:w="8748" w:type="dxa"/>
                  <w:vAlign w:val="bottom"/>
                </w:tcPr>
                <w:p w:rsidR="00445783" w:rsidRDefault="00445783" w:rsidP="00445783">
                  <w:pPr>
                    <w:pStyle w:val="Bezodstpw"/>
                    <w:rPr>
                      <w:rFonts w:ascii="Arial" w:hAnsi="Arial" w:cs="Arial"/>
                    </w:rPr>
                  </w:pPr>
                  <w:r>
                    <w:rPr>
                      <w:rFonts w:ascii="Arial" w:hAnsi="Arial" w:cs="Arial"/>
                    </w:rPr>
                    <w:t>Zamawiający posiada do zaimplementowania w systemie ZSI bazę danych MSSQL Standard 2016 z licencją na 6 rdzeni. Jeżeli oferowany system ZSI wymaga innej bazy danych Wykonawca zobowiązany jest do jej dostarczenia z odpowiednią licencją. Nie dopuszcza się licencji typu run-time, baza musi mieć możliwość zastosowania także do innych celów Zamawiającego. Minimalne wymagania dla bazy danych to:</w:t>
                  </w:r>
                </w:p>
                <w:tbl>
                  <w:tblPr>
                    <w:tblW w:w="9386" w:type="dxa"/>
                    <w:tblCellMar>
                      <w:left w:w="70" w:type="dxa"/>
                      <w:right w:w="70" w:type="dxa"/>
                    </w:tblCellMar>
                    <w:tblLook w:val="04A0" w:firstRow="1" w:lastRow="0" w:firstColumn="1" w:lastColumn="0" w:noHBand="0" w:noVBand="1"/>
                  </w:tblPr>
                  <w:tblGrid>
                    <w:gridCol w:w="638"/>
                    <w:gridCol w:w="8110"/>
                    <w:gridCol w:w="638"/>
                  </w:tblGrid>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Wykonawca zapewni, że do utrzymania baz danych zastosowane zostaną powszechnie znane na rynku, komercyjne silniki bazodanowe z wykupioną bezterminową licencją, gwarantującą dostęp dla nielimitowanej liczby użytkowników.</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Dostarczone oprogramowanie bazodanowe musi być ogólnodostępnym rozwiązaniem komercyjnym i musi być objęta minimum 36 miesięcznym wsparciem producenta systemu bazodanowego</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Oprogramowanie bazodanowe umożliwia obsługę baz innych systemów i aplikacji dostępnych na rynku. Oprogramowanie nie może być dedykowane tylko do dostarczanego rozwiązania.</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Serwer bazy danych pracuje w środowisku systemowym 64 bitowym.</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Dostarczona Baza danych umożliwia bez zmiany wersji i edycji rozbudowę do rozwiązania obsługującego 24 rdzenie w serwerze</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Baza danych musi spełniać warunki zgodności ze standardem ANSI SQL oraz zapewniać mechanizmy transakcyjne klasy SQL realizowane wg kryteriów ACID.</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System posiada możliwość uruchamiania wielu instancji serwera bazy danych na jednym serwerze (jednostce sprzętowej lub maszynie wirtualnej).</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System posiada możliwość podłączenia wielu baz danych do jednej instancji serwera bazy danych, przy czym każda baza może zawierać wiele schematów danych.</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lastRenderedPageBreak/>
                          <w:t>- Serwer bazy danych umożliwia podzielenie plików bazy danych na różne dyski. Baza danych na jednym dysku, logi bazy danych na drugim dysku, baza tymczasowa na trzecim dysku.</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Serwer bazy danych pozwala na zwiększenie wydajności, rozumianej jako szybkości dostępu do danych poprzez podzielenie tabel na kilka mniejszych fizycznych plików (partycjonowanie)</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Serwer bazy danych pozwala na zwiększenie wydajności przetwarzania transakcji, pobierania i ładowania danych poprzez wsparcie dla technologii In- OLTP</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Serwer bazy danych pozwala na zwiększenie przyspieszenie wykonywania operacji na danych poprzez mechanizmy indeksów filtrowanych</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Oprogramowanie bazy danych udostępnia wbudowane narzędzia pozwalające administratorowi na strojenie i optymalizację baz danych oraz zapytań.</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System bazodanowy posiada wbudowane narzędzia do budowy hurtowni danych i kostek OLAP oraz wbudowane mechanizmy ETL.</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System bazodanowy posiada wbudowane mechanizmy przeszukiwania pełnotekstowego, umożliwia przechowywanie w bazie obiektów binarnych oraz geolokalizacyjnych.</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Baza danych musi zapewnić przechowywanie minimum 500 PB danych.</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Umożliwienie dostępu do danych w bazie za pomocą, co najmniej następujących sterowników baz danych: ODBC, JDBC, OLEDB.</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Możliwość wykorzystania relacyjnej bazy danych jako silnika relacyjnej bazy danych, wielowymiarowej bazy danych oraz platformy bazodanowej dla wielu aplikacji, narzędzi raportowania i analiz biznesowych.</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lastRenderedPageBreak/>
                          <w:t>- Relacyjna baza danych musi pozwalać na kompresję i szyfrowanie kopii zapasowej danych (backup) od razu w czasie jej tworzenia. Cecha niezależna od funkcji systemu operacyjnego ani od sprzętowego rozwiązania archiwizacji danych.</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Relacyjna baza danych pozwala na przezroczystą dla aplikacji kompresję i szyfrowanie danych. Cecha niezależna od funkcji systemu operacyjnego ani od sprzętowego rozwiązania archiwizacji danych.</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Wykonywanie typowych zadań administracyjnych bez konieczności przerywania pracy systemu lub przechodzenia w tryb jednoużytkownikowy.</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Możliwość automatycznej aktualizacji systemu - możliwość automatycznego ściągania i instalacji wszelkich poprawek producenta oprogramowania (redukowania zagrożeń powodowanych przez rozpoznane luki w zabezpieczeniach oprogramowania).</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Wsparcie dla technologii XML - relacyjna baza danych musi udostępniać mechanizmy składowania i obróbki danych w postaci struktur XML.</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ind w:left="708"/>
                          <w:rPr>
                            <w:rFonts w:ascii="Arial" w:eastAsia="Calibri" w:hAnsi="Arial" w:cs="Arial"/>
                            <w:sz w:val="22"/>
                            <w:szCs w:val="22"/>
                            <w:lang w:eastAsia="en-US"/>
                          </w:rPr>
                        </w:pPr>
                        <w:r>
                          <w:rPr>
                            <w:rFonts w:ascii="Arial" w:eastAsia="Calibri" w:hAnsi="Arial" w:cs="Arial"/>
                            <w:sz w:val="22"/>
                            <w:szCs w:val="22"/>
                            <w:lang w:eastAsia="en-US"/>
                          </w:rPr>
                          <w:t>Zakres wsparcia:</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pStyle w:val="Bezodstpw"/>
                          <w:ind w:left="708"/>
                          <w:rPr>
                            <w:rFonts w:ascii="Arial" w:hAnsi="Arial" w:cs="Arial"/>
                          </w:rPr>
                        </w:pPr>
                        <w:r>
                          <w:rPr>
                            <w:rFonts w:ascii="Arial" w:hAnsi="Arial" w:cs="Arial"/>
                          </w:rPr>
                          <w:t>• udostępnianie typu danych do przechowywania kompletnych dokumentów XML w jednym polu tabeli,</w:t>
                        </w:r>
                      </w:p>
                    </w:tc>
                  </w:tr>
                  <w:tr w:rsidR="00445783" w:rsidTr="00445783">
                    <w:trPr>
                      <w:gridBefore w:val="1"/>
                      <w:wBefore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udostępnianie mechanizmu walidacji struktur XML-owych względem jednego lub wielu szablonów XSD,</w:t>
                        </w:r>
                      </w:p>
                    </w:tc>
                  </w:tr>
                  <w:tr w:rsidR="00445783" w:rsidTr="00445783">
                    <w:trPr>
                      <w:gridBefore w:val="1"/>
                      <w:wBefore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udostępnianie języka zapytań do struktur XML,</w:t>
                        </w:r>
                      </w:p>
                    </w:tc>
                  </w:tr>
                  <w:tr w:rsidR="00445783" w:rsidTr="00445783">
                    <w:trPr>
                      <w:gridBefore w:val="1"/>
                      <w:wBefore w:w="638" w:type="dxa"/>
                    </w:trPr>
                    <w:tc>
                      <w:tcPr>
                        <w:tcW w:w="8748" w:type="dxa"/>
                        <w:gridSpan w:val="2"/>
                        <w:tcBorders>
                          <w:top w:val="nil"/>
                          <w:left w:val="nil"/>
                          <w:bottom w:val="nil"/>
                          <w:right w:val="nil"/>
                        </w:tcBorders>
                        <w:vAlign w:val="bottom"/>
                        <w:hideMark/>
                      </w:tcPr>
                      <w:p w:rsidR="00445783" w:rsidRDefault="00445783" w:rsidP="00445783">
                        <w:pPr>
                          <w:pStyle w:val="Bezodstpw"/>
                          <w:rPr>
                            <w:rFonts w:ascii="Arial" w:hAnsi="Arial" w:cs="Arial"/>
                          </w:rPr>
                        </w:pPr>
                        <w:r>
                          <w:rPr>
                            <w:rFonts w:ascii="Arial" w:hAnsi="Arial" w:cs="Arial"/>
                          </w:rPr>
                          <w:t>• udostępnianie języka modyfikacji danych w strukturach XML  (dodawanie, usuwanie i modyfikację zawartości struktur XML),</w:t>
                        </w:r>
                      </w:p>
                    </w:tc>
                  </w:tr>
                  <w:tr w:rsidR="00445783" w:rsidTr="00445783">
                    <w:trPr>
                      <w:gridBefore w:val="1"/>
                      <w:wBefore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udostępnianie możliwości indeksowania struktur XML w celu optymalizacji wykonywania zapytań.</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t>- Dedykowana sesja administracyjna - musi pozwalać na zdalne połączenie sesji administratora systemu bazy danych w sposób niezależny od normalnych sesji klientów.</w:t>
                        </w:r>
                      </w:p>
                    </w:tc>
                  </w:tr>
                  <w:tr w:rsidR="00445783" w:rsidTr="00445783">
                    <w:trPr>
                      <w:gridAfter w:val="1"/>
                      <w:wAfter w:w="638" w:type="dxa"/>
                    </w:trPr>
                    <w:tc>
                      <w:tcPr>
                        <w:tcW w:w="8748" w:type="dxa"/>
                        <w:gridSpan w:val="2"/>
                        <w:tcBorders>
                          <w:top w:val="nil"/>
                          <w:left w:val="nil"/>
                          <w:bottom w:val="nil"/>
                          <w:right w:val="nil"/>
                        </w:tcBorders>
                        <w:vAlign w:val="bottom"/>
                        <w:hideMark/>
                      </w:tcPr>
                      <w:p w:rsidR="00445783" w:rsidRDefault="00445783" w:rsidP="00445783">
                        <w:pPr>
                          <w:autoSpaceDE w:val="0"/>
                          <w:autoSpaceDN w:val="0"/>
                          <w:adjustRightInd w:val="0"/>
                          <w:spacing w:line="360" w:lineRule="atLeast"/>
                          <w:rPr>
                            <w:rFonts w:ascii="Arial" w:eastAsia="Calibri" w:hAnsi="Arial" w:cs="Arial"/>
                            <w:sz w:val="22"/>
                            <w:szCs w:val="22"/>
                            <w:lang w:eastAsia="en-US"/>
                          </w:rPr>
                        </w:pPr>
                        <w:r>
                          <w:rPr>
                            <w:rFonts w:ascii="Arial" w:eastAsia="Calibri" w:hAnsi="Arial" w:cs="Arial"/>
                            <w:sz w:val="22"/>
                            <w:szCs w:val="22"/>
                            <w:lang w:eastAsia="en-US"/>
                          </w:rPr>
                          <w:lastRenderedPageBreak/>
                          <w:t>Dla dostarczanej bazy Wykonawca, w czasie trwania kontraktu serwisowego na system ZSI, powinien zapewnić opiekę nad bazą danych i jej silnikiem, tj.: przeprowadzać niezbędne aktualizacje, dokonywać przeglądów co najmniej raz na kwartał, zapewniać bezpieczeństwo środowiska (reagować/łatać wszystkie luki bezpieczeństwa ogłoszone przez producenta silnika bazy danych)</w:t>
                        </w:r>
                      </w:p>
                    </w:tc>
                  </w:tr>
                </w:tbl>
                <w:p w:rsidR="007F1D5A" w:rsidRPr="00870229" w:rsidRDefault="007F1D5A" w:rsidP="009675ED">
                  <w:pPr>
                    <w:rPr>
                      <w:rFonts w:ascii="Arial" w:eastAsia="Calibri" w:hAnsi="Arial" w:cs="Arial"/>
                      <w:sz w:val="22"/>
                      <w:szCs w:val="22"/>
                      <w:lang w:eastAsia="en-US"/>
                    </w:rPr>
                  </w:pPr>
                </w:p>
              </w:tc>
            </w:tr>
          </w:tbl>
          <w:p w:rsidR="007F1D5A" w:rsidRPr="00B011BB" w:rsidRDefault="007F1D5A" w:rsidP="0052118B">
            <w:pPr>
              <w:pStyle w:val="Bezodstpw"/>
              <w:rPr>
                <w:rFonts w:ascii="Arial" w:hAnsi="Arial" w:cs="Arial"/>
              </w:rPr>
            </w:pP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color w:val="000000"/>
                <w:sz w:val="22"/>
                <w:szCs w:val="22"/>
              </w:rPr>
            </w:pPr>
            <w:r w:rsidRPr="00B011BB">
              <w:rPr>
                <w:rFonts w:ascii="Arial" w:hAnsi="Arial" w:cs="Arial"/>
                <w:color w:val="000000"/>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1477B2" w:rsidRPr="00A46BA0" w:rsidRDefault="0052118B" w:rsidP="00B11860">
            <w:pPr>
              <w:pStyle w:val="Bezodstpw"/>
              <w:rPr>
                <w:rFonts w:ascii="Arial" w:hAnsi="Arial" w:cs="Arial"/>
              </w:rPr>
            </w:pPr>
            <w:r w:rsidRPr="00A46BA0">
              <w:rPr>
                <w:rFonts w:ascii="Arial" w:hAnsi="Arial" w:cs="Arial"/>
              </w:rPr>
              <w:t>Oferowany system ZSI musi pochodzić od jednego producenta oprogramowania</w:t>
            </w:r>
            <w:r w:rsidR="00B11860" w:rsidRPr="00A46BA0">
              <w:rPr>
                <w:rFonts w:ascii="Arial" w:hAnsi="Arial" w:cs="Arial"/>
              </w:rPr>
              <w:t xml:space="preserve"> w zakresie modułów HIS i ERP. </w:t>
            </w:r>
          </w:p>
          <w:p w:rsidR="0052118B" w:rsidRPr="00B011BB" w:rsidRDefault="001477B2" w:rsidP="001477B2">
            <w:pPr>
              <w:pStyle w:val="Bezodstpw"/>
              <w:rPr>
                <w:rFonts w:ascii="Arial" w:hAnsi="Arial" w:cs="Arial"/>
              </w:rPr>
            </w:pPr>
            <w:r w:rsidRPr="00A46BA0">
              <w:rPr>
                <w:rFonts w:ascii="Arial" w:hAnsi="Arial" w:cs="Arial"/>
              </w:rPr>
              <w:t xml:space="preserve">Zamawiający dopuszcza możliwość by moduł </w:t>
            </w:r>
            <w:r w:rsidR="00B11860" w:rsidRPr="00A46BA0">
              <w:rPr>
                <w:rFonts w:ascii="Arial" w:hAnsi="Arial" w:cs="Arial"/>
              </w:rPr>
              <w:t xml:space="preserve"> RIS/PACS</w:t>
            </w:r>
            <w:r w:rsidRPr="00A46BA0">
              <w:rPr>
                <w:rFonts w:ascii="Arial" w:hAnsi="Arial" w:cs="Arial"/>
              </w:rPr>
              <w:t xml:space="preserve"> pochodził od innego producenta oprogramowania.</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color w:val="000000"/>
                <w:sz w:val="22"/>
                <w:szCs w:val="22"/>
              </w:rPr>
            </w:pPr>
            <w:r w:rsidRPr="00B011BB">
              <w:rPr>
                <w:rFonts w:ascii="Arial" w:hAnsi="Arial" w:cs="Arial"/>
                <w:color w:val="000000"/>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7F1D5A" w:rsidRDefault="0052118B" w:rsidP="007F1D5A">
            <w:pPr>
              <w:pStyle w:val="Bezodstpw"/>
              <w:rPr>
                <w:rFonts w:ascii="Arial" w:hAnsi="Arial" w:cs="Arial"/>
              </w:rPr>
            </w:pPr>
            <w:r w:rsidRPr="00B011BB">
              <w:rPr>
                <w:rFonts w:ascii="Arial" w:hAnsi="Arial" w:cs="Arial"/>
              </w:rPr>
              <w:t>Oferowany system ZSI musi być w pełni zintegrowany z posiadanym przez Zamawiającego systemem Rejestracji Czasu pracy firmy AutoID.</w:t>
            </w:r>
            <w:r w:rsidR="007F1D5A">
              <w:rPr>
                <w:rFonts w:ascii="Arial" w:hAnsi="Arial" w:cs="Arial"/>
              </w:rPr>
              <w:t xml:space="preserve"> Integracja musi pozwalać co najmniej na:</w:t>
            </w:r>
          </w:p>
          <w:p w:rsidR="007F1D5A" w:rsidRDefault="007F1D5A" w:rsidP="007F1D5A">
            <w:pPr>
              <w:pStyle w:val="Bezodstpw"/>
              <w:rPr>
                <w:rFonts w:ascii="Arial" w:hAnsi="Arial" w:cs="Arial"/>
              </w:rPr>
            </w:pPr>
            <w:r>
              <w:rPr>
                <w:rFonts w:ascii="Arial" w:hAnsi="Arial" w:cs="Arial"/>
              </w:rPr>
              <w:t>- rozliczenie przepracowanych godzin w module kadrowo/płacowym</w:t>
            </w:r>
          </w:p>
          <w:p w:rsidR="007F1D5A" w:rsidRDefault="007F1D5A" w:rsidP="007F1D5A">
            <w:pPr>
              <w:pStyle w:val="Bezodstpw"/>
              <w:rPr>
                <w:rFonts w:ascii="Arial" w:hAnsi="Arial" w:cs="Arial"/>
              </w:rPr>
            </w:pPr>
            <w:r>
              <w:rPr>
                <w:rFonts w:ascii="Arial" w:hAnsi="Arial" w:cs="Arial"/>
              </w:rPr>
              <w:t>- pobranie informacji o harmonogramie pracy/urlopach/zwolnieniach w celu przyporządkowania personelu do gabinetów (zwolnienie lekarskie bądź urlop powinny powodować niemożność zapisania się do lekarza bądź przypisania lekarza do gabinetu</w:t>
            </w:r>
            <w:r w:rsidR="004C37BF">
              <w:rPr>
                <w:rFonts w:ascii="Arial" w:hAnsi="Arial" w:cs="Arial"/>
              </w:rPr>
              <w:t xml:space="preserve"> oraz w przypadku już zapisanych wizyta – anulować je</w:t>
            </w:r>
            <w:r>
              <w:rPr>
                <w:rFonts w:ascii="Arial" w:hAnsi="Arial" w:cs="Arial"/>
              </w:rPr>
              <w:t>)</w:t>
            </w:r>
          </w:p>
          <w:p w:rsidR="0052118B" w:rsidRPr="00350096" w:rsidRDefault="007F1D5A" w:rsidP="007F1D5A">
            <w:pPr>
              <w:pStyle w:val="Bezodstpw"/>
              <w:rPr>
                <w:rFonts w:ascii="Arial" w:hAnsi="Arial" w:cs="Arial"/>
              </w:rPr>
            </w:pPr>
            <w:r>
              <w:rPr>
                <w:rFonts w:ascii="Arial" w:hAnsi="Arial" w:cs="Arial"/>
              </w:rPr>
              <w:t xml:space="preserve">- </w:t>
            </w:r>
            <w:r w:rsidRPr="00350096">
              <w:rPr>
                <w:rFonts w:ascii="Arial" w:hAnsi="Arial" w:cs="Arial"/>
              </w:rPr>
              <w:t>generowanie raport</w:t>
            </w:r>
            <w:r w:rsidR="00814126" w:rsidRPr="00350096">
              <w:rPr>
                <w:rFonts w:ascii="Arial" w:hAnsi="Arial" w:cs="Arial"/>
              </w:rPr>
              <w:t>ów</w:t>
            </w:r>
            <w:r w:rsidR="006016BF" w:rsidRPr="00350096">
              <w:rPr>
                <w:rFonts w:ascii="Arial" w:hAnsi="Arial" w:cs="Arial"/>
              </w:rPr>
              <w:t xml:space="preserve"> o przepracowanych godzinach</w:t>
            </w:r>
            <w:r w:rsidR="004C37BF" w:rsidRPr="00350096">
              <w:rPr>
                <w:rFonts w:ascii="Arial" w:hAnsi="Arial" w:cs="Arial"/>
              </w:rPr>
              <w:t>/urlopach/zwolnieniach</w:t>
            </w:r>
            <w:r w:rsidR="00814126" w:rsidRPr="00350096">
              <w:rPr>
                <w:rFonts w:ascii="Arial" w:hAnsi="Arial" w:cs="Arial"/>
              </w:rPr>
              <w:t xml:space="preserve"> w systemie</w:t>
            </w:r>
            <w:r w:rsidR="00D014C2" w:rsidRPr="00350096">
              <w:rPr>
                <w:rFonts w:ascii="Arial" w:hAnsi="Arial" w:cs="Arial"/>
              </w:rPr>
              <w:t xml:space="preserve"> ZSI</w:t>
            </w:r>
          </w:p>
          <w:p w:rsidR="00D33D5E" w:rsidRPr="00350096" w:rsidRDefault="00D33D5E" w:rsidP="00D33D5E">
            <w:pPr>
              <w:rPr>
                <w:rFonts w:ascii="Arial" w:hAnsi="Arial" w:cs="Arial"/>
                <w:color w:val="222222"/>
                <w:sz w:val="22"/>
                <w:szCs w:val="22"/>
                <w:shd w:val="clear" w:color="auto" w:fill="FFFFFF"/>
              </w:rPr>
            </w:pPr>
            <w:r w:rsidRPr="00350096">
              <w:rPr>
                <w:rFonts w:ascii="Arial" w:hAnsi="Arial" w:cs="Arial"/>
                <w:color w:val="222222"/>
                <w:sz w:val="22"/>
                <w:szCs w:val="22"/>
                <w:shd w:val="clear" w:color="auto" w:fill="FFFFFF"/>
              </w:rPr>
              <w:t>- przysyła</w:t>
            </w:r>
            <w:r w:rsidR="009B0459" w:rsidRPr="00350096">
              <w:rPr>
                <w:rFonts w:ascii="Arial" w:hAnsi="Arial" w:cs="Arial"/>
                <w:color w:val="222222"/>
                <w:sz w:val="22"/>
                <w:szCs w:val="22"/>
                <w:shd w:val="clear" w:color="auto" w:fill="FFFFFF"/>
              </w:rPr>
              <w:t>nie</w:t>
            </w:r>
            <w:r w:rsidRPr="00350096">
              <w:rPr>
                <w:rFonts w:ascii="Arial" w:hAnsi="Arial" w:cs="Arial"/>
                <w:color w:val="222222"/>
                <w:sz w:val="22"/>
                <w:szCs w:val="22"/>
                <w:shd w:val="clear" w:color="auto" w:fill="FFFFFF"/>
              </w:rPr>
              <w:t xml:space="preserve"> do systemu ERP podsumowany czas pracy w układzie miesięcznym</w:t>
            </w:r>
          </w:p>
          <w:p w:rsidR="00D33D5E" w:rsidRPr="00870229" w:rsidRDefault="009B0459" w:rsidP="00870229">
            <w:r w:rsidRPr="00350096">
              <w:rPr>
                <w:rFonts w:ascii="Arial" w:hAnsi="Arial" w:cs="Arial"/>
                <w:color w:val="222222"/>
                <w:sz w:val="22"/>
                <w:szCs w:val="22"/>
                <w:shd w:val="clear" w:color="auto" w:fill="FFFFFF"/>
              </w:rPr>
              <w:t>Szczegóły zostaną uzgodnione na etapie analizy</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52118B">
            <w:pPr>
              <w:pStyle w:val="Bezodstpw"/>
              <w:rPr>
                <w:rFonts w:ascii="Arial" w:hAnsi="Arial" w:cs="Arial"/>
              </w:rPr>
            </w:pPr>
            <w:r w:rsidRPr="00B011BB">
              <w:rPr>
                <w:rFonts w:ascii="Arial" w:hAnsi="Arial" w:cs="Arial"/>
              </w:rPr>
              <w:t>Oferowany system ZSI dostarczony będzie bez limitu licencyjnego na użytkowników.</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52118B">
            <w:pPr>
              <w:pStyle w:val="Bezodstpw"/>
              <w:rPr>
                <w:rFonts w:ascii="Arial" w:hAnsi="Arial" w:cs="Arial"/>
              </w:rPr>
            </w:pPr>
            <w:r>
              <w:rPr>
                <w:rFonts w:ascii="Arial" w:hAnsi="Arial" w:cs="Arial"/>
              </w:rPr>
              <w:t>Harmonogram czasu pracy</w:t>
            </w:r>
            <w:r w:rsidR="006016BF">
              <w:rPr>
                <w:rFonts w:ascii="Arial" w:hAnsi="Arial" w:cs="Arial"/>
              </w:rPr>
              <w:t xml:space="preserve"> </w:t>
            </w:r>
            <w:r w:rsidR="00290390">
              <w:rPr>
                <w:rFonts w:ascii="Arial" w:hAnsi="Arial" w:cs="Arial"/>
              </w:rPr>
              <w:t>pracowników</w:t>
            </w:r>
            <w:r>
              <w:rPr>
                <w:rFonts w:ascii="Arial" w:hAnsi="Arial" w:cs="Arial"/>
              </w:rPr>
              <w:t>, powinien być zatwierdzany dwuetapowo (przez kierownika przychodni następnie przez dyrekcję).</w:t>
            </w:r>
            <w:r w:rsidR="006016BF">
              <w:rPr>
                <w:rFonts w:ascii="Arial" w:hAnsi="Arial" w:cs="Arial"/>
              </w:rPr>
              <w:t xml:space="preserve"> </w:t>
            </w:r>
            <w:r>
              <w:rPr>
                <w:rFonts w:ascii="Arial" w:hAnsi="Arial" w:cs="Arial"/>
              </w:rPr>
              <w:t>Po zatwierdzeniu harmonogramu, powinien być generowany w HIS</w:t>
            </w:r>
            <w:r w:rsidR="00DA2FFA">
              <w:rPr>
                <w:rFonts w:ascii="Arial" w:hAnsi="Arial" w:cs="Arial"/>
              </w:rPr>
              <w:t>.</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52118B">
            <w:pPr>
              <w:pStyle w:val="Bezodstpw"/>
              <w:rPr>
                <w:rFonts w:ascii="Arial" w:hAnsi="Arial" w:cs="Arial"/>
              </w:rPr>
            </w:pPr>
            <w:r w:rsidRPr="00B011BB">
              <w:rPr>
                <w:rFonts w:ascii="Arial" w:hAnsi="Arial" w:cs="Arial"/>
              </w:rPr>
              <w:t xml:space="preserve">Oferowany system ZSI </w:t>
            </w:r>
            <w:r>
              <w:rPr>
                <w:rFonts w:ascii="Arial" w:hAnsi="Arial" w:cs="Arial"/>
              </w:rPr>
              <w:t>umożliwia dla wybranych badań w mechanizmie ich zlecania dodatkowego zatwierdzenia zlecenia (osoby uprawnionej).</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F26A6A">
            <w:pPr>
              <w:pStyle w:val="Bezodstpw"/>
              <w:rPr>
                <w:rFonts w:ascii="Arial" w:hAnsi="Arial" w:cs="Arial"/>
              </w:rPr>
            </w:pPr>
            <w:r w:rsidRPr="00B011BB">
              <w:rPr>
                <w:rFonts w:ascii="Arial" w:hAnsi="Arial" w:cs="Arial"/>
              </w:rPr>
              <w:t>Oferowany system ZSI</w:t>
            </w:r>
            <w:r>
              <w:rPr>
                <w:rFonts w:ascii="Arial" w:hAnsi="Arial" w:cs="Arial"/>
              </w:rPr>
              <w:t xml:space="preserve"> posiada wbudowany moduł obsługi Elektronicznego Obiegu Dokumentów (EOD)</w:t>
            </w:r>
            <w:r w:rsidR="00F26A6A">
              <w:rPr>
                <w:rFonts w:ascii="Arial" w:hAnsi="Arial" w:cs="Arial"/>
              </w:rPr>
              <w:t>, umożliwiający wieloetapową pracę z dokumentami, zapewniający możliwość załączania  skanów dokumentów.</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D87E7B">
            <w:pPr>
              <w:pStyle w:val="Bezodstpw"/>
              <w:rPr>
                <w:rFonts w:ascii="Arial" w:hAnsi="Arial" w:cs="Arial"/>
              </w:rPr>
            </w:pPr>
            <w:r w:rsidRPr="00B011BB">
              <w:rPr>
                <w:rFonts w:ascii="Arial" w:hAnsi="Arial" w:cs="Arial"/>
              </w:rPr>
              <w:t>Oferowany system ZSI</w:t>
            </w:r>
            <w:r>
              <w:rPr>
                <w:rFonts w:ascii="Arial" w:hAnsi="Arial" w:cs="Arial"/>
              </w:rPr>
              <w:t xml:space="preserve"> posiada wbudowany moduł </w:t>
            </w:r>
            <w:r w:rsidRPr="005F7041">
              <w:rPr>
                <w:rFonts w:ascii="Arial" w:hAnsi="Arial" w:cs="Arial"/>
              </w:rPr>
              <w:t>„Zamówienia Publiczne</w:t>
            </w:r>
            <w:r w:rsidR="00D87E7B">
              <w:rPr>
                <w:rFonts w:ascii="Arial" w:hAnsi="Arial" w:cs="Arial"/>
              </w:rPr>
              <w:t>”.</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D87E7B" w:rsidRPr="00D87E7B" w:rsidRDefault="00D87E7B" w:rsidP="00D87E7B">
            <w:pPr>
              <w:pStyle w:val="Bezodstpw"/>
              <w:rPr>
                <w:rFonts w:ascii="Arial" w:hAnsi="Arial" w:cs="Arial"/>
              </w:rPr>
            </w:pPr>
            <w:r w:rsidRPr="00D87E7B">
              <w:rPr>
                <w:rFonts w:ascii="Arial" w:hAnsi="Arial" w:cs="Arial"/>
              </w:rPr>
              <w:t>Oferowany system informatyczny powinien zapewnić komunikację między Zamawiającym a Wykonawcami, w szczególności składanie ofert lub wniosków o dopuszczenie do udziału w postępowaniu, oświadczeń i innych dokumentów przy użyciu środków komunikacji elektronicznej zgodnie z przepisami:</w:t>
            </w:r>
          </w:p>
          <w:p w:rsidR="00D87E7B" w:rsidRPr="00D87E7B" w:rsidRDefault="00D87E7B" w:rsidP="00D87E7B">
            <w:pPr>
              <w:pStyle w:val="Bezodstpw"/>
              <w:rPr>
                <w:rFonts w:ascii="Arial" w:hAnsi="Arial" w:cs="Arial"/>
              </w:rPr>
            </w:pPr>
            <w:r w:rsidRPr="00D87E7B">
              <w:rPr>
                <w:rFonts w:ascii="Arial" w:hAnsi="Arial" w:cs="Arial"/>
              </w:rPr>
              <w:lastRenderedPageBreak/>
              <w:t>•</w:t>
            </w:r>
            <w:r w:rsidRPr="00D87E7B">
              <w:rPr>
                <w:rFonts w:ascii="Arial" w:hAnsi="Arial" w:cs="Arial"/>
              </w:rPr>
              <w:tab/>
              <w:t>ustawy Prawo zamówień publicznych</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rozporządzenia Prezesa Rady Ministrów w sprawie użycia środków komunikacji elektronicznej w postępowaniu o udzielenie zamówienia publicznego oraz udostępniania i przechowywania dokumentów elektronicznych</w:t>
            </w:r>
          </w:p>
          <w:p w:rsidR="00D87E7B" w:rsidRPr="00D87E7B" w:rsidRDefault="00D87E7B" w:rsidP="00D87E7B">
            <w:pPr>
              <w:pStyle w:val="Bezodstpw"/>
              <w:rPr>
                <w:rFonts w:ascii="Arial" w:hAnsi="Arial" w:cs="Arial"/>
              </w:rPr>
            </w:pPr>
            <w:r w:rsidRPr="00D87E7B">
              <w:rPr>
                <w:rFonts w:ascii="Arial" w:hAnsi="Arial" w:cs="Arial"/>
              </w:rPr>
              <w:t xml:space="preserve">Oferowany system w zakresie realizacji procesu elektronizacji zamówień publicznych powinien zapewnić co najmniej następujące funkcjonalności: </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Możliwość tworzenia podstawowej karty informacyjnej zamówienia zawierającej dane dotyczące: nazwy postępowania, sygnatury, trybu postępowania, terminu składania ofert/wniosków – wraz z możliwością edycji tych informacji i wprowadzania w nich zmian;</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Możliwość udostępniania dokumentacji postępowania;</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 xml:space="preserve">Możliwość składania ofert/ wniosków i innych dokumentów w postaci elektronicznej opatrzonej kwalifikowanym podpisem elektronicznym, zgodnie z przepisami ustawy Pzp; </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 xml:space="preserve">Możliwość zmiany oferty i wniosku lub ich wycofania przez wykonawców do upływu terminu ich składania; </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 xml:space="preserve">Zapewnienie nienaruszalności złożonych ofert/ wniosków do momentu upływu terminu ich składania; </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Zapewnienie szyfrowania ofert/wniosków do momentu upływu terminu składania ofert;</w:t>
            </w:r>
          </w:p>
          <w:p w:rsidR="00D87E7B" w:rsidRPr="00D87E7B" w:rsidRDefault="00D87E7B" w:rsidP="00D87E7B">
            <w:pPr>
              <w:pStyle w:val="Bezodstpw"/>
              <w:rPr>
                <w:rFonts w:ascii="Arial" w:hAnsi="Arial" w:cs="Arial"/>
              </w:rPr>
            </w:pPr>
            <w:r w:rsidRPr="00D87E7B">
              <w:rPr>
                <w:rFonts w:ascii="Arial" w:hAnsi="Arial" w:cs="Arial"/>
              </w:rPr>
              <w:t>•</w:t>
            </w:r>
            <w:r w:rsidRPr="00D87E7B">
              <w:rPr>
                <w:rFonts w:ascii="Arial" w:hAnsi="Arial" w:cs="Arial"/>
              </w:rPr>
              <w:tab/>
              <w:t>Ewidencja logów zdarzeń wszystkich użytkowników narzędzia, przez co najmniej 30 dni z możliwością ich udostępnienia przez Wykonawcę na żądanie Zamawiającego;</w:t>
            </w:r>
          </w:p>
          <w:p w:rsidR="0052118B" w:rsidRPr="00B011BB" w:rsidRDefault="00D87E7B" w:rsidP="00D87E7B">
            <w:pPr>
              <w:pStyle w:val="Bezodstpw"/>
              <w:rPr>
                <w:rFonts w:ascii="Arial" w:hAnsi="Arial" w:cs="Arial"/>
              </w:rPr>
            </w:pPr>
            <w:r w:rsidRPr="00D87E7B">
              <w:rPr>
                <w:rFonts w:ascii="Arial" w:hAnsi="Arial" w:cs="Arial"/>
              </w:rPr>
              <w:t>•</w:t>
            </w:r>
            <w:r w:rsidRPr="00D87E7B">
              <w:rPr>
                <w:rFonts w:ascii="Arial" w:hAnsi="Arial" w:cs="Arial"/>
              </w:rPr>
              <w:tab/>
              <w:t>Narzędzie do komunikacji elektronicznej będzie dostępne przez protokół https przez przeglądarkę WWW.</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52118B">
            <w:pPr>
              <w:pStyle w:val="Bezodstpw"/>
              <w:rPr>
                <w:rFonts w:ascii="Arial" w:hAnsi="Arial" w:cs="Arial"/>
              </w:rPr>
            </w:pPr>
            <w:r>
              <w:rPr>
                <w:rFonts w:ascii="Arial" w:hAnsi="Arial" w:cs="Arial"/>
              </w:rPr>
              <w:t>Oferowany system ZSI zapewnia logowanie wszystkich czynności związanych z obsługą systemu przez konkretnego użytkownika, w tym dane pacjenta, dokumentacja medyczna, grafiki pracy gabinetów, etc. System umożliwia porównanie dokumentów przed i po zmianach z zaznaczeniem modyfikacji.</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Pr="00B011BB" w:rsidRDefault="0052118B" w:rsidP="0052118B">
            <w:pPr>
              <w:pStyle w:val="Bezodstpw"/>
              <w:rPr>
                <w:rFonts w:ascii="Arial" w:hAnsi="Arial" w:cs="Arial"/>
              </w:rPr>
            </w:pPr>
            <w:r>
              <w:rPr>
                <w:rFonts w:ascii="Arial" w:hAnsi="Arial" w:cs="Arial"/>
              </w:rPr>
              <w:t>Oferowany system ZSI umożliwia automatyczne odznaczanie wykonanych wizyt.</w:t>
            </w:r>
          </w:p>
        </w:tc>
      </w:tr>
      <w:tr w:rsidR="0052118B"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52118B" w:rsidRPr="00B011BB" w:rsidRDefault="0052118B"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118B" w:rsidRPr="00B011BB" w:rsidRDefault="0052118B"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52118B" w:rsidRDefault="0052118B" w:rsidP="0052118B">
            <w:pPr>
              <w:pStyle w:val="Bezodstpw"/>
              <w:rPr>
                <w:rFonts w:ascii="Arial" w:hAnsi="Arial" w:cs="Arial"/>
              </w:rPr>
            </w:pPr>
            <w:r>
              <w:rPr>
                <w:rFonts w:ascii="Arial" w:hAnsi="Arial" w:cs="Arial"/>
              </w:rPr>
              <w:t>Oferowany system ZSI posiada Polski interfejs, komunikuje się z użytkownikiem tylko w języku polskim, dodatkowo posiada moduł Help pozwalający na samodzielną naukę systemu.</w:t>
            </w:r>
          </w:p>
        </w:tc>
      </w:tr>
      <w:tr w:rsidR="00AA4776" w:rsidRPr="00B011BB" w:rsidTr="009675ED">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AA4776" w:rsidRPr="00B011BB" w:rsidRDefault="00AA4776" w:rsidP="0052118B">
            <w:pPr>
              <w:numPr>
                <w:ilvl w:val="0"/>
                <w:numId w:val="9"/>
              </w:numPr>
              <w:spacing w:after="160" w:line="259" w:lineRule="auto"/>
              <w:contextualSpacing/>
              <w:jc w:val="center"/>
              <w:rPr>
                <w:rFonts w:ascii="Arial" w:hAnsi="Arial" w:cs="Arial"/>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AA4776" w:rsidRPr="00B011BB" w:rsidRDefault="00AA4776" w:rsidP="0052118B">
            <w:pPr>
              <w:jc w:val="center"/>
              <w:rPr>
                <w:rFonts w:ascii="Arial" w:hAnsi="Arial" w:cs="Arial"/>
                <w:sz w:val="22"/>
                <w:szCs w:val="22"/>
              </w:rPr>
            </w:pPr>
            <w:r w:rsidRPr="00B011BB">
              <w:rPr>
                <w:rFonts w:ascii="Arial" w:hAnsi="Arial" w:cs="Arial"/>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AA4776" w:rsidRDefault="00AA4776" w:rsidP="0052118B">
            <w:pPr>
              <w:pStyle w:val="Bezodstpw"/>
              <w:rPr>
                <w:rFonts w:ascii="Arial" w:hAnsi="Arial" w:cs="Arial"/>
              </w:rPr>
            </w:pPr>
            <w:r>
              <w:rPr>
                <w:rFonts w:ascii="Arial" w:hAnsi="Arial" w:cs="Arial"/>
              </w:rPr>
              <w:t xml:space="preserve">Oferowany system ZSI umożliwia integracje z „info kioskiem” i systemem biletowym. </w:t>
            </w:r>
          </w:p>
        </w:tc>
      </w:tr>
      <w:tr w:rsidR="00A77B53" w:rsidRPr="00B011BB" w:rsidTr="009675ED">
        <w:trPr>
          <w:trHeight w:val="300"/>
        </w:trPr>
        <w:tc>
          <w:tcPr>
            <w:tcW w:w="993" w:type="dxa"/>
            <w:tcBorders>
              <w:top w:val="nil"/>
              <w:left w:val="single" w:sz="4" w:space="0" w:color="auto"/>
              <w:bottom w:val="single" w:sz="4" w:space="0" w:color="auto"/>
              <w:right w:val="single" w:sz="4" w:space="0" w:color="auto"/>
            </w:tcBorders>
            <w:shd w:val="clear" w:color="000000" w:fill="D8E4BC"/>
            <w:noWrap/>
            <w:vAlign w:val="center"/>
            <w:hideMark/>
          </w:tcPr>
          <w:p w:rsidR="00A77B53" w:rsidRPr="00B011BB" w:rsidRDefault="00A77B53" w:rsidP="005B68F0">
            <w:pPr>
              <w:jc w:val="center"/>
              <w:rPr>
                <w:rFonts w:ascii="Arial" w:hAnsi="Arial" w:cs="Arial"/>
                <w:b/>
                <w:bCs/>
                <w:color w:val="000000"/>
                <w:sz w:val="22"/>
                <w:szCs w:val="22"/>
              </w:rPr>
            </w:pPr>
          </w:p>
        </w:tc>
        <w:tc>
          <w:tcPr>
            <w:tcW w:w="12647" w:type="dxa"/>
            <w:gridSpan w:val="2"/>
            <w:tcBorders>
              <w:top w:val="nil"/>
              <w:left w:val="nil"/>
              <w:bottom w:val="single" w:sz="4" w:space="0" w:color="auto"/>
              <w:right w:val="single" w:sz="4" w:space="0" w:color="auto"/>
            </w:tcBorders>
            <w:shd w:val="clear" w:color="000000" w:fill="D8E4BC"/>
            <w:vAlign w:val="center"/>
            <w:hideMark/>
          </w:tcPr>
          <w:p w:rsidR="00A77B53" w:rsidRPr="00B011BB" w:rsidRDefault="00A77B53" w:rsidP="005B68F0">
            <w:pPr>
              <w:jc w:val="center"/>
              <w:rPr>
                <w:rFonts w:ascii="Arial" w:hAnsi="Arial" w:cs="Arial"/>
                <w:b/>
                <w:bCs/>
                <w:color w:val="000000"/>
                <w:sz w:val="22"/>
                <w:szCs w:val="22"/>
              </w:rPr>
            </w:pPr>
            <w:r w:rsidRPr="00B011BB">
              <w:rPr>
                <w:rFonts w:ascii="Arial" w:hAnsi="Arial" w:cs="Arial"/>
                <w:b/>
                <w:bCs/>
                <w:color w:val="000000"/>
                <w:sz w:val="22"/>
                <w:szCs w:val="22"/>
              </w:rPr>
              <w:t xml:space="preserve">Zgodność z </w:t>
            </w:r>
            <w:r w:rsidR="00315657">
              <w:rPr>
                <w:rFonts w:ascii="Arial" w:hAnsi="Arial" w:cs="Arial"/>
                <w:b/>
                <w:bCs/>
                <w:color w:val="000000"/>
                <w:sz w:val="22"/>
                <w:szCs w:val="22"/>
              </w:rPr>
              <w:t>obowiązującymi przepisami prawa</w:t>
            </w:r>
            <w:r w:rsidR="007A5CFB">
              <w:rPr>
                <w:rFonts w:ascii="Arial" w:hAnsi="Arial" w:cs="Arial"/>
                <w:b/>
                <w:bCs/>
                <w:color w:val="000000"/>
                <w:sz w:val="22"/>
                <w:szCs w:val="22"/>
              </w:rPr>
              <w:t>,</w:t>
            </w:r>
            <w:r w:rsidR="00315657">
              <w:rPr>
                <w:rFonts w:ascii="Arial" w:hAnsi="Arial" w:cs="Arial"/>
                <w:b/>
                <w:bCs/>
                <w:color w:val="000000"/>
                <w:sz w:val="22"/>
                <w:szCs w:val="22"/>
              </w:rPr>
              <w:t xml:space="preserve"> w tym w szczególności</w:t>
            </w:r>
            <w:r w:rsidR="007A5CFB">
              <w:rPr>
                <w:rFonts w:ascii="Arial" w:hAnsi="Arial" w:cs="Arial"/>
                <w:b/>
                <w:bCs/>
                <w:color w:val="000000"/>
                <w:sz w:val="22"/>
                <w:szCs w:val="22"/>
              </w:rPr>
              <w:t>:</w:t>
            </w:r>
          </w:p>
        </w:tc>
      </w:tr>
      <w:tr w:rsidR="00A77B53" w:rsidRPr="00B011BB" w:rsidTr="009675ED">
        <w:trPr>
          <w:trHeight w:val="3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A77B53">
            <w:pPr>
              <w:pStyle w:val="Akapitzlist"/>
              <w:numPr>
                <w:ilvl w:val="0"/>
                <w:numId w:val="67"/>
              </w:numPr>
              <w:jc w:val="cente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C5359D">
              <w:rPr>
                <w:rFonts w:ascii="Arial" w:hAnsi="Arial" w:cs="Arial"/>
              </w:rPr>
              <w:t>Ustawa z dnia 28 kwietnia 2011 r. o systemie informacji w ochronie zdrowia (Dz.U. 201</w:t>
            </w:r>
            <w:r>
              <w:rPr>
                <w:rFonts w:ascii="Arial" w:hAnsi="Arial" w:cs="Arial"/>
              </w:rPr>
              <w:t>1 Nr 113, poz. 657 z późn. zm.)</w:t>
            </w:r>
          </w:p>
          <w:p w:rsidR="00A77B53" w:rsidRPr="00B011BB" w:rsidRDefault="00A77B53" w:rsidP="00A77B53">
            <w:pPr>
              <w:rPr>
                <w:rFonts w:ascii="Arial" w:hAnsi="Arial" w:cs="Arial"/>
                <w:color w:val="000000"/>
                <w:sz w:val="22"/>
                <w:szCs w:val="22"/>
              </w:rPr>
            </w:pPr>
            <w:r w:rsidRPr="00C5359D">
              <w:rPr>
                <w:rFonts w:ascii="Arial" w:hAnsi="Arial" w:cs="Arial"/>
              </w:rPr>
              <w:t xml:space="preserve"> </w:t>
            </w:r>
          </w:p>
        </w:tc>
      </w:tr>
      <w:tr w:rsidR="00170B8A" w:rsidRPr="00B011BB" w:rsidTr="00A77B53">
        <w:trPr>
          <w:trHeight w:val="3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170B8A" w:rsidRPr="00B011BB" w:rsidRDefault="00170B8A" w:rsidP="00A77B53">
            <w:pPr>
              <w:pStyle w:val="Akapitzlist"/>
              <w:numPr>
                <w:ilvl w:val="0"/>
                <w:numId w:val="67"/>
              </w:numPr>
              <w:jc w:val="cente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170B8A" w:rsidRDefault="00170B8A" w:rsidP="00A77B53">
            <w:pPr>
              <w:rPr>
                <w:rFonts w:ascii="Arial" w:hAnsi="Arial" w:cs="Arial"/>
              </w:rPr>
            </w:pPr>
            <w:r w:rsidRPr="00170B8A">
              <w:rPr>
                <w:rFonts w:ascii="Arial" w:hAnsi="Arial" w:cs="Arial"/>
              </w:rPr>
              <w:t>Rozporządzenie Ministra Zdrowia w sprawie rodzajów elektronic</w:t>
            </w:r>
            <w:r>
              <w:rPr>
                <w:rFonts w:ascii="Arial" w:hAnsi="Arial" w:cs="Arial"/>
              </w:rPr>
              <w:t xml:space="preserve">znej dokumentacji medycznej </w:t>
            </w:r>
            <w:r w:rsidRPr="00170B8A">
              <w:rPr>
                <w:rFonts w:ascii="Arial" w:hAnsi="Arial" w:cs="Arial"/>
              </w:rPr>
              <w:t>z dnia 8 maja 2018 r. (Dz.U. z 2018 r. poz. 941)</w:t>
            </w:r>
            <w:bookmarkStart w:id="0" w:name="_GoBack"/>
            <w:bookmarkEnd w:id="0"/>
          </w:p>
          <w:p w:rsidR="00170B8A" w:rsidRPr="00C5359D" w:rsidRDefault="00170B8A" w:rsidP="00A77B53">
            <w:pPr>
              <w:rPr>
                <w:rFonts w:ascii="Arial" w:hAnsi="Arial" w:cs="Arial"/>
              </w:rPr>
            </w:pPr>
          </w:p>
        </w:tc>
      </w:tr>
      <w:tr w:rsidR="00A77B53" w:rsidRPr="00B011BB" w:rsidTr="009675ED">
        <w:trPr>
          <w:trHeight w:val="3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A77B53">
            <w:pPr>
              <w:pStyle w:val="Akapitzlist"/>
              <w:numPr>
                <w:ilvl w:val="0"/>
                <w:numId w:val="67"/>
              </w:numPr>
              <w:jc w:val="cente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C5359D">
              <w:rPr>
                <w:rFonts w:ascii="Arial" w:hAnsi="Arial" w:cs="Arial"/>
              </w:rPr>
              <w:t>Ustawa z dnia 17 lutego 2005 r. o informatyzacji działalności podmiotów realizujących zadania publiczne (Dz.U. 2005 Nr 64, poz. 565 z późn. zm.)</w:t>
            </w:r>
          </w:p>
          <w:p w:rsidR="00A77B53" w:rsidRPr="00B011BB" w:rsidRDefault="00A77B53" w:rsidP="00A77B53">
            <w:pPr>
              <w:rPr>
                <w:rFonts w:ascii="Arial" w:hAnsi="Arial" w:cs="Arial"/>
                <w:color w:val="000000"/>
                <w:sz w:val="22"/>
                <w:szCs w:val="22"/>
              </w:rPr>
            </w:pPr>
          </w:p>
        </w:tc>
      </w:tr>
      <w:tr w:rsidR="00A77B53" w:rsidRPr="00B011BB"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A77B53">
            <w:pPr>
              <w:pStyle w:val="Akapitzlist"/>
              <w:numPr>
                <w:ilvl w:val="0"/>
                <w:numId w:val="67"/>
              </w:numPr>
              <w:jc w:val="cente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C5359D">
              <w:rPr>
                <w:rFonts w:ascii="Arial" w:hAnsi="Arial" w:cs="Arial"/>
              </w:rPr>
              <w:t xml:space="preserve">Ustawa z dnia 27 sierpnia 2004 r. o świadczeniach opieki zdrowotnej finansowanych ze środków publicznych (Dz.U. 2004 </w:t>
            </w:r>
            <w:r>
              <w:rPr>
                <w:rFonts w:ascii="Arial" w:hAnsi="Arial" w:cs="Arial"/>
              </w:rPr>
              <w:t>Nr 210, poz. 2135 z późn. zm.)</w:t>
            </w:r>
          </w:p>
          <w:p w:rsidR="00A77B53" w:rsidRPr="00B011BB" w:rsidRDefault="00A77B53" w:rsidP="00A77B53">
            <w:pPr>
              <w:rPr>
                <w:rFonts w:ascii="Arial" w:hAnsi="Arial" w:cs="Arial"/>
                <w:color w:val="000000"/>
                <w:sz w:val="22"/>
                <w:szCs w:val="22"/>
              </w:rPr>
            </w:pPr>
          </w:p>
        </w:tc>
      </w:tr>
      <w:tr w:rsidR="00A77B53" w:rsidRPr="00B011BB"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A77B53">
            <w:pPr>
              <w:pStyle w:val="Akapitzlist"/>
              <w:numPr>
                <w:ilvl w:val="0"/>
                <w:numId w:val="67"/>
              </w:numPr>
              <w:jc w:val="cente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Pr="00B011BB" w:rsidRDefault="00A77B53" w:rsidP="007A5CFB">
            <w:pPr>
              <w:rPr>
                <w:rFonts w:ascii="Arial" w:hAnsi="Arial" w:cs="Arial"/>
                <w:color w:val="000000"/>
                <w:sz w:val="22"/>
                <w:szCs w:val="22"/>
              </w:rPr>
            </w:pPr>
            <w:r w:rsidRPr="00C5359D">
              <w:rPr>
                <w:rFonts w:ascii="Arial" w:hAnsi="Arial" w:cs="Arial"/>
              </w:rPr>
              <w:t>Ustawa z dnia 15 kwietnia 2011 r. o działalności leczniczej (Dz.U. 201</w:t>
            </w:r>
            <w:r w:rsidR="007A5CFB">
              <w:rPr>
                <w:rFonts w:ascii="Arial" w:hAnsi="Arial" w:cs="Arial"/>
              </w:rPr>
              <w:t>8 poz.160, t.j.</w:t>
            </w:r>
            <w:r>
              <w:rPr>
                <w:rFonts w:ascii="Arial" w:hAnsi="Arial" w:cs="Arial"/>
              </w:rPr>
              <w:t>)</w:t>
            </w:r>
          </w:p>
        </w:tc>
      </w:tr>
      <w:tr w:rsidR="00A77B53" w:rsidRPr="00B011BB"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Pr="00A77B53" w:rsidRDefault="00A77B53" w:rsidP="00A77B53">
            <w:pPr>
              <w:rPr>
                <w:rFonts w:ascii="Arial" w:hAnsi="Arial" w:cs="Arial"/>
              </w:rPr>
            </w:pPr>
            <w:r w:rsidRPr="009A73AD">
              <w:rPr>
                <w:rFonts w:ascii="Arial" w:hAnsi="Arial" w:cs="Arial"/>
              </w:rPr>
              <w:t xml:space="preserve">Ustawa z dnia 6 września 2001 r. prawo farmaceutyczne (Dz.U. 2001 </w:t>
            </w:r>
            <w:r>
              <w:rPr>
                <w:rFonts w:ascii="Arial" w:hAnsi="Arial" w:cs="Arial"/>
              </w:rPr>
              <w:t>Nr 126, poz. 1381 z późn. zm.)</w:t>
            </w: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Ustawa z dnia 6 listopada 2008 r. o prawach pacjenta i Rzeczniku Praw Pacjenta (Dz.U. 20</w:t>
            </w:r>
            <w:r>
              <w:rPr>
                <w:rFonts w:ascii="Arial" w:hAnsi="Arial" w:cs="Arial"/>
              </w:rPr>
              <w:t>09 Nr 52, poz. 417 z późn. zm.)</w:t>
            </w:r>
          </w:p>
          <w:p w:rsidR="00A77B53" w:rsidRPr="00A77B53" w:rsidRDefault="00A77B53"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Pr="00A77B53" w:rsidRDefault="00A77B53" w:rsidP="00A77B53">
            <w:pPr>
              <w:rPr>
                <w:rFonts w:ascii="Arial" w:hAnsi="Arial" w:cs="Arial"/>
              </w:rPr>
            </w:pPr>
            <w:r w:rsidRPr="009A73AD">
              <w:rPr>
                <w:rFonts w:ascii="Arial" w:hAnsi="Arial" w:cs="Arial"/>
              </w:rPr>
              <w:t xml:space="preserve">Ustawa z dnia 5 grudnia 1996 r. o zawodach lekarza i lekarza dentysty (Dz.U. 1997 </w:t>
            </w:r>
            <w:r>
              <w:rPr>
                <w:rFonts w:ascii="Arial" w:hAnsi="Arial" w:cs="Arial"/>
              </w:rPr>
              <w:t>r. Nr 28 poz. 152 z późn. zm.)</w:t>
            </w: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 xml:space="preserve">Ustawa </w:t>
            </w:r>
            <w:r w:rsidRPr="00A77B53">
              <w:rPr>
                <w:rFonts w:ascii="Arial" w:hAnsi="Arial" w:cs="Arial"/>
              </w:rPr>
              <w:t>o o</w:t>
            </w:r>
            <w:r>
              <w:rPr>
                <w:rFonts w:ascii="Arial" w:hAnsi="Arial" w:cs="Arial"/>
              </w:rPr>
              <w:t xml:space="preserve">chronie danych osobowych </w:t>
            </w:r>
            <w:r w:rsidRPr="00A77B53">
              <w:rPr>
                <w:rFonts w:ascii="Arial" w:hAnsi="Arial" w:cs="Arial"/>
              </w:rPr>
              <w:t>z dnia 10 maja 2018 r. (Dz.U. z 2018 r. poz. 1000)</w:t>
            </w:r>
          </w:p>
          <w:p w:rsidR="00A77B53" w:rsidRPr="00A77B53" w:rsidRDefault="00A77B53" w:rsidP="00A77B53">
            <w:pPr>
              <w:rPr>
                <w:rFonts w:ascii="Arial" w:hAnsi="Arial" w:cs="Arial"/>
              </w:rPr>
            </w:pPr>
            <w:r w:rsidRPr="009A73AD">
              <w:rPr>
                <w:rFonts w:ascii="Arial" w:hAnsi="Arial" w:cs="Arial"/>
              </w:rPr>
              <w:t xml:space="preserve"> </w:t>
            </w: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Pr="00A77B53" w:rsidRDefault="00A77B53" w:rsidP="00A77B53">
            <w:pPr>
              <w:rPr>
                <w:rFonts w:ascii="Arial" w:hAnsi="Arial" w:cs="Arial"/>
              </w:rPr>
            </w:pPr>
            <w:r w:rsidRPr="009A73AD">
              <w:rPr>
                <w:rFonts w:ascii="Arial" w:hAnsi="Arial" w:cs="Arial"/>
              </w:rPr>
              <w:t xml:space="preserve">Ustawa z dnia 5 sierpnia 2010 r. o ochronie informacji niejawnych (Dz.U. 2010 Nr 182, poz. 1228 z późn. zm.), </w:t>
            </w: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Ustawa z dnia z dnia 5 września 2016 r. o usługach zaufania oraz identyfikacji elektronicznej (Dz.U. z</w:t>
            </w:r>
            <w:r>
              <w:rPr>
                <w:rFonts w:ascii="Arial" w:hAnsi="Arial" w:cs="Arial"/>
              </w:rPr>
              <w:t xml:space="preserve"> 2016 r. poz. 1579 z późn. zm.)</w:t>
            </w:r>
          </w:p>
          <w:p w:rsidR="00A77B53" w:rsidRPr="00A77B53" w:rsidRDefault="00A77B53"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Ustawa z dnia 5 grudnia 2008 r. o zapobieganiu oraz zwalczaniu zakażeń i chorób zakaźnych  u ludzi (Dz.U. 2008</w:t>
            </w:r>
            <w:r>
              <w:rPr>
                <w:rFonts w:ascii="Arial" w:hAnsi="Arial" w:cs="Arial"/>
              </w:rPr>
              <w:t xml:space="preserve"> Nr 234, poz. 1570 z późn. zm.)</w:t>
            </w:r>
          </w:p>
          <w:p w:rsidR="00A77B53" w:rsidRPr="00A77B53" w:rsidRDefault="00A77B53"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 xml:space="preserve">Rozporządzenie Prezesa Rady Ministrów z dnia 14 września 2011 r. </w:t>
            </w:r>
            <w:r w:rsidRPr="009A73AD">
              <w:rPr>
                <w:rFonts w:ascii="Arial" w:hAnsi="Arial" w:cs="Arial"/>
              </w:rPr>
              <w:br/>
              <w:t>w sprawie sporządzania pism w formie dokumentów elektronicznych, doręczania dokumentów elektronicznych oraz udostępniania formularzy, wzorów i kopii dokumentów elektronicznych (Dz.U. 2011 r</w:t>
            </w:r>
            <w:r>
              <w:rPr>
                <w:rFonts w:ascii="Arial" w:hAnsi="Arial" w:cs="Arial"/>
              </w:rPr>
              <w:t>. Nr 206 poz. 1216 z późn. zm.)</w:t>
            </w:r>
          </w:p>
          <w:p w:rsidR="00A77B53" w:rsidRPr="00A77B53" w:rsidRDefault="00A77B53"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 xml:space="preserve">Rozporządzenie Rady Ministrów z dnia 12 kwietnia 2012 r. w sprawie Krajowych Ram Interoperacyjności, minimalnych wymagań dla rejestrów publicznych i wymiany informacji w postaci elektronicznej oraz minimalnych wymagań dla systemów teleinformatycznych (Dz.U. </w:t>
            </w:r>
            <w:r>
              <w:rPr>
                <w:rFonts w:ascii="Arial" w:hAnsi="Arial" w:cs="Arial"/>
              </w:rPr>
              <w:t>z 2012 r. poz. 526 z późn zm.)</w:t>
            </w:r>
          </w:p>
          <w:p w:rsidR="00A77B53" w:rsidRPr="00A77B53" w:rsidRDefault="00A77B53"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Rozporządzenie Ministra Zdrowia z dnia 25 marca 2013r. w sprawie klasyfikacji danych i systemu kodów w Systemie Informacji Medy</w:t>
            </w:r>
            <w:r>
              <w:rPr>
                <w:rFonts w:ascii="Arial" w:hAnsi="Arial" w:cs="Arial"/>
              </w:rPr>
              <w:t>cznej (Dz.U. 2013 r. poz. 473)</w:t>
            </w:r>
          </w:p>
          <w:p w:rsidR="00A77B53" w:rsidRPr="00A77B53" w:rsidRDefault="00A77B53"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Rozporządzenie Ministra Zdrowia z dnia 28 marca 2013r. w sprawie wymagań dla Systemu Informacji Medycznej (Dz.U.</w:t>
            </w:r>
            <w:r>
              <w:rPr>
                <w:rFonts w:ascii="Arial" w:hAnsi="Arial" w:cs="Arial"/>
              </w:rPr>
              <w:t xml:space="preserve"> 2013 r. poz. 463 z późn. zm.)</w:t>
            </w:r>
          </w:p>
          <w:p w:rsidR="00A77B53" w:rsidRPr="00A77B53" w:rsidRDefault="00A77B53"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 xml:space="preserve">Rozporządzenie Ministra Zdrowia z dnia 9 listopada 2015 r. w sprawie rodzajów, zakresu i wzorów dokumentacji medycznej oraz sposobu jej przetwarzania (Dz.U. z </w:t>
            </w:r>
            <w:r>
              <w:rPr>
                <w:rFonts w:ascii="Arial" w:hAnsi="Arial" w:cs="Arial"/>
              </w:rPr>
              <w:t>2015 r. poz. 2069 z późn. zm.)</w:t>
            </w:r>
          </w:p>
          <w:p w:rsidR="00A77B53" w:rsidRPr="00A77B53" w:rsidRDefault="00A77B53" w:rsidP="00A77B53">
            <w:pPr>
              <w:rPr>
                <w:rFonts w:ascii="Arial" w:hAnsi="Arial" w:cs="Arial"/>
              </w:rPr>
            </w:pPr>
          </w:p>
        </w:tc>
      </w:tr>
      <w:tr w:rsidR="00170B8A" w:rsidRPr="00A77B53" w:rsidTr="00A77B53">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170B8A" w:rsidRPr="00B011BB" w:rsidRDefault="00170B8A" w:rsidP="00A77B53">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170B8A" w:rsidRDefault="00170B8A" w:rsidP="00A77B53">
            <w:pPr>
              <w:rPr>
                <w:rFonts w:ascii="Arial" w:hAnsi="Arial" w:cs="Arial"/>
              </w:rPr>
            </w:pPr>
            <w:r w:rsidRPr="00170B8A">
              <w:rPr>
                <w:rFonts w:ascii="Arial" w:hAnsi="Arial" w:cs="Arial"/>
              </w:rPr>
              <w:t>Rozporządzenie Ministra Zdrowia w sprawie rodzajów dokumentacji medycznej służby medycyny pracy, sposobu jej prowadzenia i przechowywania oraz wzorów stosowanych dokumentów  z dnia 29 lipca 2010 r. (Dz.U. Nr 149, poz. 1002</w:t>
            </w:r>
            <w:r>
              <w:rPr>
                <w:rFonts w:ascii="Arial" w:hAnsi="Arial" w:cs="Arial"/>
              </w:rPr>
              <w:t xml:space="preserve"> z późn. zm.</w:t>
            </w:r>
            <w:r w:rsidRPr="00170B8A">
              <w:rPr>
                <w:rFonts w:ascii="Arial" w:hAnsi="Arial" w:cs="Arial"/>
              </w:rPr>
              <w:t>)</w:t>
            </w:r>
          </w:p>
          <w:p w:rsidR="00170B8A" w:rsidRPr="009A73AD" w:rsidRDefault="00170B8A"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Rozporządzenie Ministra Spraw Wewnętrznych i Administracji z dnia 30 października 2006 r. w sprawie szczegółowego sposobu postępowania z dokumentami elektronicznymi (D</w:t>
            </w:r>
            <w:r>
              <w:rPr>
                <w:rFonts w:ascii="Arial" w:hAnsi="Arial" w:cs="Arial"/>
              </w:rPr>
              <w:t>z.U. 2006 r. Nr 206 poz. 1518)</w:t>
            </w:r>
          </w:p>
          <w:p w:rsidR="00A77B53" w:rsidRPr="00A77B53" w:rsidRDefault="00A77B53"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Rozporządzenie Ministra Cyfryzacji z dnia 5 października 2016 r. w sprawie zakresu i warunków korzystania z elektronicznej platformy usług administracji publiczn</w:t>
            </w:r>
            <w:r>
              <w:rPr>
                <w:rFonts w:ascii="Arial" w:hAnsi="Arial" w:cs="Arial"/>
              </w:rPr>
              <w:t>ej (Dz.U. z 2016 r. poz. 1626)</w:t>
            </w:r>
          </w:p>
          <w:p w:rsidR="00A77B53" w:rsidRPr="00A77B53" w:rsidRDefault="00A77B53"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Default="00A77B53" w:rsidP="00A77B53">
            <w:pPr>
              <w:rPr>
                <w:rFonts w:ascii="Arial" w:hAnsi="Arial" w:cs="Arial"/>
              </w:rPr>
            </w:pPr>
            <w:r w:rsidRPr="009A73AD">
              <w:rPr>
                <w:rFonts w:ascii="Arial" w:hAnsi="Arial" w:cs="Arial"/>
              </w:rPr>
              <w:t>Rozporządzenie (UE) 2016/679 Parlamentu Europejskiego i Rady z dnia 27 kwietnia 2016 r.  w sprawie ochrony osób fizycznych w związku z przetwarzaniem danych osobowych i w  sprawie swobodnego przepływu takich danych oraz uchylające dyrektywę 95/46/WE  (ogólne ro</w:t>
            </w:r>
            <w:r>
              <w:rPr>
                <w:rFonts w:ascii="Arial" w:hAnsi="Arial" w:cs="Arial"/>
              </w:rPr>
              <w:t>zporządzenie o ochronie danych)</w:t>
            </w:r>
          </w:p>
          <w:p w:rsidR="00A77B53" w:rsidRPr="00A77B53" w:rsidRDefault="00A77B53" w:rsidP="00A77B53">
            <w:pPr>
              <w:rPr>
                <w:rFonts w:ascii="Arial" w:hAnsi="Arial" w:cs="Arial"/>
              </w:rPr>
            </w:pP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Pr="00A77B53" w:rsidRDefault="00A77B53" w:rsidP="00A77B53">
            <w:pPr>
              <w:rPr>
                <w:rFonts w:ascii="Arial" w:hAnsi="Arial" w:cs="Arial"/>
              </w:rPr>
            </w:pPr>
            <w:r w:rsidRPr="009A73AD">
              <w:rPr>
                <w:rFonts w:ascii="Arial" w:hAnsi="Arial" w:cs="Arial"/>
              </w:rPr>
              <w:t xml:space="preserve">Ustawa z dnia 6 września 2001 r. prawo farmaceutyczne (Dz.U. 2001 </w:t>
            </w:r>
            <w:r>
              <w:rPr>
                <w:rFonts w:ascii="Arial" w:hAnsi="Arial" w:cs="Arial"/>
              </w:rPr>
              <w:t>Nr 126, poz. 1381 z późn. zm.)</w:t>
            </w: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Pr="00A77B53" w:rsidRDefault="00A77B53" w:rsidP="00A77B53">
            <w:pPr>
              <w:rPr>
                <w:rFonts w:ascii="Arial" w:hAnsi="Arial" w:cs="Arial"/>
              </w:rPr>
            </w:pPr>
            <w:r w:rsidRPr="009A73AD">
              <w:rPr>
                <w:rFonts w:ascii="Arial" w:hAnsi="Arial" w:cs="Arial"/>
              </w:rPr>
              <w:t>Ustawa z dnia 6 listopada 2008 r. o prawach pacjenta i Rzeczniku Praw Pacjenta (Dz.U. 20</w:t>
            </w:r>
            <w:r>
              <w:rPr>
                <w:rFonts w:ascii="Arial" w:hAnsi="Arial" w:cs="Arial"/>
              </w:rPr>
              <w:t>09 Nr 52, poz. 417 z późn. zm.)</w:t>
            </w:r>
          </w:p>
        </w:tc>
      </w:tr>
      <w:tr w:rsidR="00A77B53" w:rsidRPr="00A77B53" w:rsidTr="009675ED">
        <w:trPr>
          <w:trHeight w:val="600"/>
        </w:trPr>
        <w:tc>
          <w:tcPr>
            <w:tcW w:w="993" w:type="dxa"/>
            <w:tcBorders>
              <w:top w:val="nil"/>
              <w:left w:val="single" w:sz="4" w:space="0" w:color="auto"/>
              <w:bottom w:val="single" w:sz="4" w:space="0" w:color="auto"/>
              <w:right w:val="single" w:sz="4" w:space="0" w:color="auto"/>
            </w:tcBorders>
            <w:shd w:val="clear" w:color="auto" w:fill="auto"/>
            <w:noWrap/>
            <w:vAlign w:val="center"/>
          </w:tcPr>
          <w:p w:rsidR="00A77B53" w:rsidRPr="00B011BB" w:rsidRDefault="00A77B53" w:rsidP="009675ED">
            <w:pPr>
              <w:pStyle w:val="Akapitzlist"/>
              <w:numPr>
                <w:ilvl w:val="0"/>
                <w:numId w:val="67"/>
              </w:numPr>
              <w:rPr>
                <w:rFonts w:ascii="Arial" w:hAnsi="Arial" w:cs="Arial"/>
                <w:color w:val="000000"/>
                <w:sz w:val="22"/>
                <w:szCs w:val="22"/>
              </w:rPr>
            </w:pPr>
          </w:p>
        </w:tc>
        <w:tc>
          <w:tcPr>
            <w:tcW w:w="12647" w:type="dxa"/>
            <w:gridSpan w:val="2"/>
            <w:tcBorders>
              <w:top w:val="nil"/>
              <w:left w:val="nil"/>
              <w:bottom w:val="single" w:sz="4" w:space="0" w:color="auto"/>
              <w:right w:val="single" w:sz="4" w:space="0" w:color="auto"/>
            </w:tcBorders>
            <w:shd w:val="clear" w:color="auto" w:fill="auto"/>
          </w:tcPr>
          <w:p w:rsidR="00A77B53" w:rsidRPr="00A77B53" w:rsidRDefault="00A77B53" w:rsidP="00A77B53">
            <w:pPr>
              <w:rPr>
                <w:rFonts w:ascii="Arial" w:hAnsi="Arial" w:cs="Arial"/>
              </w:rPr>
            </w:pPr>
            <w:r w:rsidRPr="009A73AD">
              <w:rPr>
                <w:rFonts w:ascii="Arial" w:hAnsi="Arial" w:cs="Arial"/>
              </w:rPr>
              <w:t xml:space="preserve">Ustawa z dnia 5 grudnia 1996 r. o zawodach lekarza i lekarza dentysty (Dz.U. 1997 </w:t>
            </w:r>
            <w:r>
              <w:rPr>
                <w:rFonts w:ascii="Arial" w:hAnsi="Arial" w:cs="Arial"/>
              </w:rPr>
              <w:t>r. Nr 28 poz. 152 z późn. zm.)</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3A1AC1" w:rsidP="00D254B1">
      <w:pPr>
        <w:keepNext/>
        <w:keepLines/>
        <w:numPr>
          <w:ilvl w:val="0"/>
          <w:numId w:val="3"/>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PRZYCHODNIA</w:t>
      </w:r>
    </w:p>
    <w:tbl>
      <w:tblPr>
        <w:tblW w:w="13608" w:type="dxa"/>
        <w:tblInd w:w="-5" w:type="dxa"/>
        <w:tblCellMar>
          <w:left w:w="70" w:type="dxa"/>
          <w:right w:w="70" w:type="dxa"/>
        </w:tblCellMar>
        <w:tblLook w:val="04A0" w:firstRow="1" w:lastRow="0" w:firstColumn="1" w:lastColumn="0" w:noHBand="0" w:noVBand="1"/>
      </w:tblPr>
      <w:tblGrid>
        <w:gridCol w:w="960"/>
        <w:gridCol w:w="3009"/>
        <w:gridCol w:w="9639"/>
      </w:tblGrid>
      <w:tr w:rsidR="00B13559" w:rsidRPr="00B011BB" w:rsidTr="003F12A7">
        <w:trPr>
          <w:trHeight w:val="330"/>
        </w:trPr>
        <w:tc>
          <w:tcPr>
            <w:tcW w:w="960" w:type="dxa"/>
            <w:tcBorders>
              <w:top w:val="single" w:sz="4" w:space="0" w:color="auto"/>
              <w:left w:val="single" w:sz="4" w:space="0" w:color="auto"/>
              <w:bottom w:val="single" w:sz="4" w:space="0" w:color="auto"/>
              <w:right w:val="single" w:sz="4" w:space="0" w:color="auto"/>
            </w:tcBorders>
            <w:shd w:val="clear" w:color="000000" w:fill="C5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9" w:type="dxa"/>
            <w:tcBorders>
              <w:top w:val="single" w:sz="4" w:space="0" w:color="auto"/>
              <w:left w:val="nil"/>
              <w:bottom w:val="single" w:sz="4" w:space="0" w:color="auto"/>
              <w:right w:val="single" w:sz="4" w:space="0" w:color="auto"/>
            </w:tcBorders>
            <w:shd w:val="clear" w:color="000000" w:fill="C5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5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3F12A7">
        <w:trPr>
          <w:trHeight w:val="70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3C6643">
            <w:pPr>
              <w:spacing w:after="240"/>
              <w:rPr>
                <w:rFonts w:ascii="Arial" w:hAnsi="Arial" w:cs="Arial"/>
                <w:color w:val="000000"/>
                <w:sz w:val="22"/>
                <w:szCs w:val="22"/>
              </w:rPr>
            </w:pPr>
            <w:r w:rsidRPr="00B011BB">
              <w:rPr>
                <w:rFonts w:ascii="Arial" w:hAnsi="Arial" w:cs="Arial"/>
                <w:color w:val="000000"/>
                <w:sz w:val="22"/>
                <w:szCs w:val="22"/>
              </w:rPr>
              <w:t>Możliwość graficznej prezentacji informacji związ</w:t>
            </w:r>
            <w:r w:rsidR="003C6643" w:rsidRPr="00B011BB">
              <w:rPr>
                <w:rFonts w:ascii="Arial" w:hAnsi="Arial" w:cs="Arial"/>
                <w:color w:val="000000"/>
                <w:sz w:val="22"/>
                <w:szCs w:val="22"/>
              </w:rPr>
              <w:t xml:space="preserve">anej z ubezpieczeniem pacjenta eWUŚ lub innego </w:t>
            </w:r>
            <w:r w:rsidRPr="00B011BB">
              <w:rPr>
                <w:rFonts w:ascii="Arial" w:hAnsi="Arial" w:cs="Arial"/>
                <w:color w:val="000000"/>
                <w:sz w:val="22"/>
                <w:szCs w:val="22"/>
              </w:rPr>
              <w:t>dokument</w:t>
            </w:r>
            <w:r w:rsidR="003C6643" w:rsidRPr="00B011BB">
              <w:rPr>
                <w:rFonts w:ascii="Arial" w:hAnsi="Arial" w:cs="Arial"/>
                <w:color w:val="000000"/>
                <w:sz w:val="22"/>
                <w:szCs w:val="22"/>
              </w:rPr>
              <w:t>u</w:t>
            </w:r>
            <w:r w:rsidRPr="00B011BB">
              <w:rPr>
                <w:rFonts w:ascii="Arial" w:hAnsi="Arial" w:cs="Arial"/>
                <w:color w:val="000000"/>
                <w:sz w:val="22"/>
                <w:szCs w:val="22"/>
              </w:rPr>
              <w:t xml:space="preserve"> potwierdzający</w:t>
            </w:r>
            <w:r w:rsidR="003C6643" w:rsidRPr="00B011BB">
              <w:rPr>
                <w:rFonts w:ascii="Arial" w:hAnsi="Arial" w:cs="Arial"/>
                <w:color w:val="000000"/>
                <w:sz w:val="22"/>
                <w:szCs w:val="22"/>
              </w:rPr>
              <w:t xml:space="preserve"> ubezpieczenie – wskazany jaki.</w:t>
            </w:r>
            <w:r w:rsidRPr="00B011BB">
              <w:rPr>
                <w:rFonts w:ascii="Arial" w:hAnsi="Arial" w:cs="Arial"/>
                <w:color w:val="000000"/>
                <w:sz w:val="22"/>
                <w:szCs w:val="22"/>
              </w:rPr>
              <w:t xml:space="preserve"> System powinien pokazywać potwierdzenie lub brak</w:t>
            </w:r>
            <w:r w:rsidR="003C6643" w:rsidRPr="00B011BB">
              <w:rPr>
                <w:rFonts w:ascii="Arial" w:hAnsi="Arial" w:cs="Arial"/>
                <w:color w:val="000000"/>
                <w:sz w:val="22"/>
                <w:szCs w:val="22"/>
              </w:rPr>
              <w:t xml:space="preserve"> ubezpieczenia na dzień bieżący.</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wglądu w dane zgromadzone w rekordzie pacjenta oraz ich edycję</w:t>
            </w:r>
          </w:p>
        </w:tc>
      </w:tr>
      <w:tr w:rsidR="00B13559" w:rsidRPr="00B011BB" w:rsidTr="003F12A7">
        <w:trPr>
          <w:trHeight w:val="18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gromadzi dane w rekordzie pacjenta minimum w zakresie:</w:t>
            </w:r>
            <w:r w:rsidRPr="00B011BB">
              <w:rPr>
                <w:rFonts w:ascii="Arial" w:hAnsi="Arial" w:cs="Arial"/>
                <w:color w:val="000000"/>
                <w:sz w:val="22"/>
                <w:szCs w:val="22"/>
              </w:rPr>
              <w:br/>
              <w:t>- Imię, Nazwisko, płeć, da</w:t>
            </w:r>
            <w:r w:rsidR="00765375" w:rsidRPr="00B011BB">
              <w:rPr>
                <w:rFonts w:ascii="Arial" w:hAnsi="Arial" w:cs="Arial"/>
                <w:color w:val="000000"/>
                <w:sz w:val="22"/>
                <w:szCs w:val="22"/>
              </w:rPr>
              <w:t>ta urodzenia,</w:t>
            </w:r>
            <w:r w:rsidRPr="00B011BB">
              <w:rPr>
                <w:rFonts w:ascii="Arial" w:hAnsi="Arial" w:cs="Arial"/>
                <w:color w:val="000000"/>
                <w:sz w:val="22"/>
                <w:szCs w:val="22"/>
              </w:rPr>
              <w:t xml:space="preserve"> nr PESEL, Drugie </w:t>
            </w:r>
            <w:r w:rsidR="00765375" w:rsidRPr="00B011BB">
              <w:rPr>
                <w:rFonts w:ascii="Arial" w:hAnsi="Arial" w:cs="Arial"/>
                <w:color w:val="000000"/>
                <w:sz w:val="22"/>
                <w:szCs w:val="22"/>
              </w:rPr>
              <w:t>imię, poprzednie nazwisko, IDX</w:t>
            </w:r>
            <w:r w:rsidRPr="00B011BB">
              <w:rPr>
                <w:rFonts w:ascii="Arial" w:hAnsi="Arial" w:cs="Arial"/>
                <w:color w:val="000000"/>
                <w:sz w:val="22"/>
                <w:szCs w:val="22"/>
              </w:rPr>
              <w:br/>
              <w:t>- rodzaj dokumentu tożsamości oraz seria i numer</w:t>
            </w:r>
            <w:r w:rsidRPr="00B011BB">
              <w:rPr>
                <w:rFonts w:ascii="Arial" w:hAnsi="Arial" w:cs="Arial"/>
                <w:color w:val="000000"/>
                <w:sz w:val="22"/>
                <w:szCs w:val="22"/>
              </w:rPr>
              <w:br/>
              <w:t>- adres (miejscowość, państwo, ulica, nr domu, kod pocztowy, kod administracyjny - terytorialny wg GUS, nr telefonu, nr telefonu służbowego, adres e-</w:t>
            </w:r>
            <w:r w:rsidR="00E56B29">
              <w:rPr>
                <w:rFonts w:ascii="Arial" w:hAnsi="Arial" w:cs="Arial"/>
                <w:color w:val="000000"/>
                <w:sz w:val="22"/>
                <w:szCs w:val="22"/>
              </w:rPr>
              <w:t>mail)</w:t>
            </w:r>
            <w:r w:rsidR="00E56B29">
              <w:rPr>
                <w:rFonts w:ascii="Arial" w:hAnsi="Arial" w:cs="Arial"/>
                <w:color w:val="000000"/>
                <w:sz w:val="22"/>
                <w:szCs w:val="22"/>
              </w:rPr>
              <w:br/>
              <w:t>- dodatkowy adres</w:t>
            </w:r>
            <w:r w:rsidR="007F08FB">
              <w:rPr>
                <w:rFonts w:ascii="Arial" w:hAnsi="Arial" w:cs="Arial"/>
                <w:color w:val="000000"/>
                <w:sz w:val="22"/>
                <w:szCs w:val="22"/>
              </w:rPr>
              <w:t xml:space="preserve"> w Polsce lub za granicą </w:t>
            </w:r>
          </w:p>
          <w:p w:rsidR="00D3337E" w:rsidRPr="00B011BB" w:rsidRDefault="00D3337E" w:rsidP="00B13559">
            <w:pPr>
              <w:rPr>
                <w:rFonts w:ascii="Arial" w:hAnsi="Arial" w:cs="Arial"/>
                <w:color w:val="000000"/>
                <w:sz w:val="22"/>
                <w:szCs w:val="22"/>
              </w:rPr>
            </w:pPr>
            <w:r w:rsidRPr="00B011BB">
              <w:rPr>
                <w:rFonts w:ascii="Arial" w:hAnsi="Arial" w:cs="Arial"/>
                <w:color w:val="000000"/>
                <w:sz w:val="22"/>
                <w:szCs w:val="22"/>
              </w:rPr>
              <w:t>- grupa dyspanseryjna</w:t>
            </w:r>
          </w:p>
          <w:p w:rsidR="008A3AEC" w:rsidRPr="00B011BB" w:rsidRDefault="008A3AEC" w:rsidP="00B13559">
            <w:pPr>
              <w:rPr>
                <w:rFonts w:ascii="Arial" w:hAnsi="Arial" w:cs="Arial"/>
                <w:color w:val="000000"/>
                <w:sz w:val="22"/>
                <w:szCs w:val="22"/>
              </w:rPr>
            </w:pPr>
            <w:r w:rsidRPr="00B011BB">
              <w:rPr>
                <w:rFonts w:ascii="Arial" w:hAnsi="Arial" w:cs="Arial"/>
                <w:color w:val="000000"/>
                <w:sz w:val="22"/>
                <w:szCs w:val="22"/>
              </w:rPr>
              <w:t xml:space="preserve">- </w:t>
            </w:r>
            <w:r w:rsidR="003A540D" w:rsidRPr="00B011BB">
              <w:rPr>
                <w:rFonts w:ascii="Arial" w:hAnsi="Arial" w:cs="Arial"/>
                <w:color w:val="000000"/>
                <w:sz w:val="22"/>
                <w:szCs w:val="22"/>
              </w:rPr>
              <w:t xml:space="preserve">nazwisko lekarza, pielęgniarki, położnej do których pacjent jest zdeklarowany </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przypisania do rekordu pacjenta podstawowych danych medycznych (lekarz POZ, poradnia POZ, grupa krwi, uczulenia, uwagi)</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3A540D">
            <w:pPr>
              <w:rPr>
                <w:rFonts w:ascii="Arial" w:hAnsi="Arial" w:cs="Arial"/>
                <w:color w:val="000000"/>
                <w:sz w:val="22"/>
                <w:szCs w:val="22"/>
              </w:rPr>
            </w:pPr>
            <w:r w:rsidRPr="00B011BB">
              <w:rPr>
                <w:rFonts w:ascii="Arial" w:hAnsi="Arial" w:cs="Arial"/>
                <w:color w:val="000000"/>
                <w:sz w:val="22"/>
                <w:szCs w:val="22"/>
              </w:rPr>
              <w:t>Możliwość przypisania do rekordu pacjent</w:t>
            </w:r>
            <w:r w:rsidR="003A540D" w:rsidRPr="00B011BB">
              <w:rPr>
                <w:rFonts w:ascii="Arial" w:hAnsi="Arial" w:cs="Arial"/>
                <w:color w:val="000000"/>
                <w:sz w:val="22"/>
                <w:szCs w:val="22"/>
              </w:rPr>
              <w:t>a dodatkowych atrybutów (np.</w:t>
            </w:r>
            <w:r w:rsidRPr="00B011BB">
              <w:rPr>
                <w:rFonts w:ascii="Arial" w:hAnsi="Arial" w:cs="Arial"/>
                <w:color w:val="000000"/>
                <w:sz w:val="22"/>
                <w:szCs w:val="22"/>
              </w:rPr>
              <w:t xml:space="preserve"> kombatant,</w:t>
            </w:r>
            <w:r w:rsidR="003A540D" w:rsidRPr="00B011BB">
              <w:rPr>
                <w:rFonts w:ascii="Arial" w:hAnsi="Arial" w:cs="Arial"/>
                <w:color w:val="000000"/>
                <w:sz w:val="22"/>
                <w:szCs w:val="22"/>
              </w:rPr>
              <w:t xml:space="preserve"> honorowy krwiodawca,</w:t>
            </w:r>
            <w:r w:rsidRPr="00B011BB">
              <w:rPr>
                <w:rFonts w:ascii="Arial" w:hAnsi="Arial" w:cs="Arial"/>
                <w:color w:val="000000"/>
                <w:sz w:val="22"/>
                <w:szCs w:val="22"/>
              </w:rPr>
              <w:t xml:space="preserve"> etc.) definiowanych indywidualnie przez jednostkę. Atrybuty są widoczne jako wyróżniający się symbol graficzny. </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przypisania do rekordu pacjenta dodatkowych parametrów (np. kolor oczu, nazwisko panieńskie matki, etc.) definiowanych indywidualnie przez jednostkę. Dane mogą być gromadzone w polach tekstowych lub listach wyboru.</w:t>
            </w:r>
          </w:p>
        </w:tc>
      </w:tr>
      <w:tr w:rsidR="00B13559" w:rsidRPr="00B011BB" w:rsidTr="003F12A7">
        <w:trPr>
          <w:trHeight w:val="150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7A191E">
            <w:pPr>
              <w:rPr>
                <w:rFonts w:ascii="Arial" w:hAnsi="Arial" w:cs="Arial"/>
                <w:color w:val="000000"/>
                <w:sz w:val="22"/>
                <w:szCs w:val="22"/>
              </w:rPr>
            </w:pPr>
            <w:r w:rsidRPr="00B011BB">
              <w:rPr>
                <w:rFonts w:ascii="Arial" w:hAnsi="Arial" w:cs="Arial"/>
                <w:color w:val="000000"/>
                <w:sz w:val="22"/>
                <w:szCs w:val="22"/>
              </w:rPr>
              <w:t>Możliwość przypisania do rekordu pacjenta danych o osobach kontaktowych z określeniem:</w:t>
            </w:r>
            <w:r w:rsidRPr="00B011BB">
              <w:rPr>
                <w:rFonts w:ascii="Arial" w:hAnsi="Arial" w:cs="Arial"/>
                <w:color w:val="000000"/>
                <w:sz w:val="22"/>
                <w:szCs w:val="22"/>
              </w:rPr>
              <w:br/>
              <w:t xml:space="preserve">- ich stopnia pokrewieństwa, </w:t>
            </w:r>
            <w:r w:rsidRPr="00B011BB">
              <w:rPr>
                <w:rFonts w:ascii="Arial" w:hAnsi="Arial" w:cs="Arial"/>
                <w:color w:val="000000"/>
                <w:sz w:val="22"/>
                <w:szCs w:val="22"/>
              </w:rPr>
              <w:br/>
              <w:t>- uprawnieniami w dostępie do dokumentacji (podział uprawnień na: otrzymywanie informacji o stanie zdrowia, uzyskiwanie dokumen</w:t>
            </w:r>
            <w:r w:rsidR="007A191E" w:rsidRPr="00B011BB">
              <w:rPr>
                <w:rFonts w:ascii="Arial" w:hAnsi="Arial" w:cs="Arial"/>
                <w:color w:val="000000"/>
                <w:sz w:val="22"/>
                <w:szCs w:val="22"/>
              </w:rPr>
              <w:t>tacji medycznej</w:t>
            </w:r>
            <w:r w:rsidRPr="00B011BB">
              <w:rPr>
                <w:rFonts w:ascii="Arial" w:hAnsi="Arial" w:cs="Arial"/>
                <w:color w:val="000000"/>
                <w:sz w:val="22"/>
                <w:szCs w:val="22"/>
              </w:rPr>
              <w:t xml:space="preserve">), </w:t>
            </w:r>
            <w:r w:rsidRPr="00B011BB">
              <w:rPr>
                <w:rFonts w:ascii="Arial" w:hAnsi="Arial" w:cs="Arial"/>
                <w:color w:val="000000"/>
                <w:sz w:val="22"/>
                <w:szCs w:val="22"/>
              </w:rPr>
              <w:br/>
              <w:t>- stosunku prawnego do pacjenta</w:t>
            </w:r>
            <w:r w:rsidR="007A191E" w:rsidRPr="00B011BB">
              <w:rPr>
                <w:rFonts w:ascii="Arial" w:hAnsi="Arial" w:cs="Arial"/>
                <w:color w:val="000000"/>
                <w:sz w:val="22"/>
                <w:szCs w:val="22"/>
              </w:rPr>
              <w:t>,</w:t>
            </w:r>
          </w:p>
          <w:p w:rsidR="007A191E" w:rsidRPr="00B011BB" w:rsidRDefault="007A191E" w:rsidP="007A191E">
            <w:pPr>
              <w:rPr>
                <w:rFonts w:ascii="Arial" w:hAnsi="Arial" w:cs="Arial"/>
                <w:color w:val="000000"/>
                <w:sz w:val="22"/>
                <w:szCs w:val="22"/>
              </w:rPr>
            </w:pPr>
            <w:r w:rsidRPr="00B011BB">
              <w:rPr>
                <w:rFonts w:ascii="Arial" w:hAnsi="Arial" w:cs="Arial"/>
                <w:color w:val="000000"/>
                <w:sz w:val="22"/>
                <w:szCs w:val="22"/>
              </w:rPr>
              <w:t>- pozyskiwanie dokumentacji medycznej w tym recept i wyników badań.</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dla wybranych użytkowników edycja danych w rekordzie pacjenta była pełna</w:t>
            </w:r>
          </w:p>
        </w:tc>
      </w:tr>
      <w:tr w:rsidR="00EA0B62"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EA0B62" w:rsidRPr="003F12A7" w:rsidRDefault="00EA0B62"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EA0B62" w:rsidRPr="00B011BB" w:rsidRDefault="00EA0B62"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EA0B62" w:rsidRPr="00B011BB" w:rsidRDefault="00EA0B62" w:rsidP="00EA0B62">
            <w:pPr>
              <w:rPr>
                <w:rFonts w:ascii="Arial" w:hAnsi="Arial" w:cs="Arial"/>
                <w:color w:val="000000"/>
                <w:sz w:val="22"/>
                <w:szCs w:val="22"/>
              </w:rPr>
            </w:pPr>
            <w:r w:rsidRPr="00B011BB">
              <w:rPr>
                <w:rFonts w:ascii="Arial" w:hAnsi="Arial" w:cs="Arial"/>
                <w:color w:val="000000"/>
                <w:sz w:val="22"/>
                <w:szCs w:val="22"/>
              </w:rPr>
              <w:t>Możliwość skonfigurowania alertów do rekordów pacjenta, według definiowanych wytycznych brak skierowania</w:t>
            </w:r>
            <w:r w:rsidR="00F14E54" w:rsidRPr="00B011BB">
              <w:rPr>
                <w:rFonts w:ascii="Arial" w:hAnsi="Arial" w:cs="Arial"/>
                <w:color w:val="000000"/>
                <w:sz w:val="22"/>
                <w:szCs w:val="22"/>
              </w:rPr>
              <w:t xml:space="preserve"> (poza danym czasie np. 12 dni)</w:t>
            </w:r>
            <w:r w:rsidRPr="00B011BB">
              <w:rPr>
                <w:rFonts w:ascii="Arial" w:hAnsi="Arial" w:cs="Arial"/>
                <w:color w:val="000000"/>
                <w:sz w:val="22"/>
                <w:szCs w:val="22"/>
              </w:rPr>
              <w:t>, brak zgody, brak ubezpieczenia</w:t>
            </w:r>
            <w:r w:rsidR="00E05DC6">
              <w:rPr>
                <w:rFonts w:ascii="Arial" w:hAnsi="Arial" w:cs="Arial"/>
                <w:color w:val="000000"/>
                <w:sz w:val="22"/>
                <w:szCs w:val="22"/>
              </w:rPr>
              <w:t>, nie uzupełnienie wskazanego zakresu danych</w:t>
            </w:r>
            <w:r w:rsidRPr="00B011BB">
              <w:rPr>
                <w:rFonts w:ascii="Arial" w:hAnsi="Arial" w:cs="Arial"/>
                <w:color w:val="000000"/>
                <w:sz w:val="22"/>
                <w:szCs w:val="22"/>
              </w:rPr>
              <w:t xml:space="preserve"> etc.</w:t>
            </w:r>
          </w:p>
        </w:tc>
      </w:tr>
      <w:tr w:rsidR="00A16BE3"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A16BE3" w:rsidRPr="003F12A7" w:rsidRDefault="00A16BE3"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A16BE3" w:rsidRPr="00B011BB" w:rsidRDefault="00A16BE3"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A16BE3" w:rsidRPr="00B011BB" w:rsidRDefault="00A16BE3" w:rsidP="00EA0B62">
            <w:pPr>
              <w:rPr>
                <w:rFonts w:ascii="Arial" w:hAnsi="Arial" w:cs="Arial"/>
                <w:color w:val="000000"/>
                <w:sz w:val="22"/>
                <w:szCs w:val="22"/>
              </w:rPr>
            </w:pPr>
            <w:r w:rsidRPr="00B011BB">
              <w:rPr>
                <w:rFonts w:ascii="Arial" w:hAnsi="Arial" w:cs="Arial"/>
                <w:color w:val="000000"/>
                <w:sz w:val="22"/>
                <w:szCs w:val="22"/>
              </w:rPr>
              <w:t xml:space="preserve">Dodawanie do </w:t>
            </w:r>
            <w:r w:rsidR="007528FB" w:rsidRPr="00B011BB">
              <w:rPr>
                <w:rFonts w:ascii="Arial" w:hAnsi="Arial" w:cs="Arial"/>
                <w:color w:val="000000"/>
                <w:sz w:val="22"/>
                <w:szCs w:val="22"/>
              </w:rPr>
              <w:t>rekordu pacjenta zeskanowanych dokumentów.</w:t>
            </w:r>
          </w:p>
        </w:tc>
      </w:tr>
      <w:tr w:rsidR="006F38AC"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6F38AC" w:rsidRPr="003F12A7" w:rsidRDefault="006F38AC"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6F38AC" w:rsidRPr="00B011BB" w:rsidRDefault="006F38AC"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6F38AC" w:rsidRPr="00B011BB" w:rsidRDefault="006F38AC" w:rsidP="00EA0B62">
            <w:pPr>
              <w:rPr>
                <w:rFonts w:ascii="Arial" w:hAnsi="Arial" w:cs="Arial"/>
                <w:color w:val="000000"/>
                <w:sz w:val="22"/>
                <w:szCs w:val="22"/>
              </w:rPr>
            </w:pPr>
            <w:r w:rsidRPr="00B011BB">
              <w:rPr>
                <w:rFonts w:ascii="Arial" w:hAnsi="Arial" w:cs="Arial"/>
                <w:color w:val="000000"/>
                <w:sz w:val="22"/>
                <w:szCs w:val="22"/>
              </w:rPr>
              <w:t>Możliwość definiowania wszelkich pul systemu do ewidencji danych w zakresie:</w:t>
            </w:r>
          </w:p>
          <w:p w:rsidR="006F38AC" w:rsidRPr="00B011BB" w:rsidRDefault="006F38AC" w:rsidP="00EA0B62">
            <w:pPr>
              <w:rPr>
                <w:rFonts w:ascii="Arial" w:hAnsi="Arial" w:cs="Arial"/>
                <w:color w:val="000000"/>
                <w:sz w:val="22"/>
                <w:szCs w:val="22"/>
              </w:rPr>
            </w:pPr>
            <w:r w:rsidRPr="00B011BB">
              <w:rPr>
                <w:rFonts w:ascii="Arial" w:hAnsi="Arial" w:cs="Arial"/>
                <w:color w:val="000000"/>
                <w:sz w:val="22"/>
                <w:szCs w:val="22"/>
              </w:rPr>
              <w:t>- wymagane obligatoryjnie,</w:t>
            </w:r>
          </w:p>
          <w:p w:rsidR="006F38AC" w:rsidRPr="00B011BB" w:rsidRDefault="006F38AC" w:rsidP="00EA0B62">
            <w:pPr>
              <w:rPr>
                <w:rFonts w:ascii="Arial" w:hAnsi="Arial" w:cs="Arial"/>
                <w:color w:val="000000"/>
                <w:sz w:val="22"/>
                <w:szCs w:val="22"/>
              </w:rPr>
            </w:pPr>
            <w:r w:rsidRPr="00B011BB">
              <w:rPr>
                <w:rFonts w:ascii="Arial" w:hAnsi="Arial" w:cs="Arial"/>
                <w:color w:val="000000"/>
                <w:sz w:val="22"/>
                <w:szCs w:val="22"/>
              </w:rPr>
              <w:t>- alterowane (system przyjmie pustą wartość pola, lecz poinformuje o tym użytkownika,</w:t>
            </w:r>
          </w:p>
          <w:p w:rsidR="006F38AC" w:rsidRPr="00B011BB" w:rsidRDefault="006F38AC" w:rsidP="00EA0B62">
            <w:pPr>
              <w:rPr>
                <w:rFonts w:ascii="Arial" w:hAnsi="Arial" w:cs="Arial"/>
                <w:color w:val="000000"/>
                <w:sz w:val="22"/>
                <w:szCs w:val="22"/>
              </w:rPr>
            </w:pPr>
            <w:r w:rsidRPr="00B011BB">
              <w:rPr>
                <w:rFonts w:ascii="Arial" w:hAnsi="Arial" w:cs="Arial"/>
                <w:color w:val="000000"/>
                <w:sz w:val="22"/>
                <w:szCs w:val="22"/>
              </w:rPr>
              <w:t>- nie wymagane.</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dla wybranych użytkowników edycja danych w rekordzie pacjenta była niemożliwa</w:t>
            </w:r>
          </w:p>
        </w:tc>
      </w:tr>
      <w:tr w:rsidR="00B13559" w:rsidRPr="00B011BB" w:rsidTr="003F12A7">
        <w:trPr>
          <w:trHeight w:val="118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dla wybranych użytkowników edycja danych w rekordzie pacjenta była częściowo ograniczona. Ograniczenie ma polegać na blokadzie edycji następujących danych: Imię, Nazwisko, nr PESEL, data urodzenia, płeć, rodzaj i numer dok. Tożsamości; a pozwalać na edycję pozostałych danych w tym: dane adresowe, dane o osobach kontaktowych</w:t>
            </w:r>
          </w:p>
        </w:tc>
      </w:tr>
      <w:tr w:rsidR="00B13559" w:rsidRPr="00B011BB" w:rsidTr="003F12A7">
        <w:trPr>
          <w:trHeight w:val="60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2B35B4">
            <w:pPr>
              <w:rPr>
                <w:rFonts w:ascii="Arial" w:hAnsi="Arial" w:cs="Arial"/>
                <w:color w:val="000000"/>
                <w:sz w:val="22"/>
                <w:szCs w:val="22"/>
              </w:rPr>
            </w:pPr>
            <w:r w:rsidRPr="00B011BB">
              <w:rPr>
                <w:rFonts w:ascii="Arial" w:hAnsi="Arial" w:cs="Arial"/>
                <w:color w:val="000000"/>
                <w:sz w:val="22"/>
                <w:szCs w:val="22"/>
              </w:rPr>
              <w:t>Możl</w:t>
            </w:r>
            <w:r w:rsidR="002B35B4">
              <w:rPr>
                <w:rFonts w:ascii="Arial" w:hAnsi="Arial" w:cs="Arial"/>
                <w:color w:val="000000"/>
                <w:sz w:val="22"/>
                <w:szCs w:val="22"/>
              </w:rPr>
              <w:t>iwość określenia płatnika przy rejestracji pacjenta do</w:t>
            </w:r>
            <w:r w:rsidRPr="00B011BB">
              <w:rPr>
                <w:rFonts w:ascii="Arial" w:hAnsi="Arial" w:cs="Arial"/>
                <w:color w:val="000000"/>
                <w:sz w:val="22"/>
                <w:szCs w:val="22"/>
              </w:rPr>
              <w:t xml:space="preserve"> </w:t>
            </w:r>
            <w:r w:rsidR="002B35B4">
              <w:rPr>
                <w:rFonts w:ascii="Arial" w:hAnsi="Arial" w:cs="Arial"/>
                <w:color w:val="000000"/>
                <w:sz w:val="22"/>
                <w:szCs w:val="22"/>
              </w:rPr>
              <w:t>przychodnii</w:t>
            </w:r>
            <w:r w:rsidRPr="00B011BB">
              <w:rPr>
                <w:rFonts w:ascii="Arial" w:hAnsi="Arial" w:cs="Arial"/>
                <w:color w:val="000000"/>
                <w:sz w:val="22"/>
                <w:szCs w:val="22"/>
              </w:rPr>
              <w:t>. Wybór płatnika musi następować z krótkiej listy płatników lub poprzez wyszukiwarkę z domyślnego słownika (kontrahentów, płatników)</w:t>
            </w:r>
          </w:p>
        </w:tc>
      </w:tr>
      <w:tr w:rsidR="00B13559" w:rsidRPr="00B011BB" w:rsidTr="003F12A7">
        <w:trPr>
          <w:trHeight w:val="5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7F572C">
            <w:pPr>
              <w:rPr>
                <w:rFonts w:ascii="Arial" w:hAnsi="Arial" w:cs="Arial"/>
                <w:color w:val="000000"/>
                <w:sz w:val="22"/>
                <w:szCs w:val="22"/>
              </w:rPr>
            </w:pPr>
            <w:r w:rsidRPr="00B011BB">
              <w:rPr>
                <w:rFonts w:ascii="Arial" w:hAnsi="Arial" w:cs="Arial"/>
                <w:color w:val="000000"/>
                <w:sz w:val="22"/>
                <w:szCs w:val="22"/>
              </w:rPr>
              <w:t xml:space="preserve">W przypadku określania płatnika jakim jest NFZ musi nastąpić wybór </w:t>
            </w:r>
            <w:r w:rsidR="007F572C">
              <w:rPr>
                <w:rFonts w:ascii="Arial" w:hAnsi="Arial" w:cs="Arial"/>
                <w:color w:val="000000"/>
                <w:sz w:val="22"/>
                <w:szCs w:val="22"/>
              </w:rPr>
              <w:t>oddziału</w:t>
            </w:r>
            <w:r w:rsidRPr="00B011BB">
              <w:rPr>
                <w:rFonts w:ascii="Arial" w:hAnsi="Arial" w:cs="Arial"/>
                <w:color w:val="000000"/>
                <w:sz w:val="22"/>
                <w:szCs w:val="22"/>
              </w:rPr>
              <w:t xml:space="preserve"> NFZ, w którym pacjent jest ubezpieczony i możliwość dokonania weryfikacji ubezpieczenia (eWUŚ)</w:t>
            </w:r>
          </w:p>
        </w:tc>
      </w:tr>
      <w:tr w:rsidR="00B13559" w:rsidRPr="00B011BB" w:rsidTr="003F12A7">
        <w:trPr>
          <w:trHeight w:val="26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2B35B4">
            <w:pPr>
              <w:rPr>
                <w:rFonts w:ascii="Arial" w:hAnsi="Arial" w:cs="Arial"/>
                <w:color w:val="000000"/>
                <w:sz w:val="22"/>
                <w:szCs w:val="22"/>
              </w:rPr>
            </w:pPr>
            <w:r w:rsidRPr="00B011BB">
              <w:rPr>
                <w:rFonts w:ascii="Arial" w:hAnsi="Arial" w:cs="Arial"/>
                <w:color w:val="000000"/>
                <w:sz w:val="22"/>
                <w:szCs w:val="22"/>
              </w:rPr>
              <w:t>Możliwość wykonania weryfikacji uprawnień pacjenta w sys</w:t>
            </w:r>
            <w:r w:rsidR="002B35B4">
              <w:rPr>
                <w:rFonts w:ascii="Arial" w:hAnsi="Arial" w:cs="Arial"/>
                <w:color w:val="000000"/>
                <w:sz w:val="22"/>
                <w:szCs w:val="22"/>
              </w:rPr>
              <w:t>temie eWUŚ podczas rejestracji</w:t>
            </w:r>
            <w:r w:rsidR="007F572C">
              <w:rPr>
                <w:rFonts w:ascii="Arial" w:hAnsi="Arial" w:cs="Arial"/>
                <w:color w:val="000000"/>
                <w:sz w:val="22"/>
                <w:szCs w:val="22"/>
              </w:rPr>
              <w:t xml:space="preserve"> do </w:t>
            </w:r>
            <w:r w:rsidR="00C50CE4">
              <w:rPr>
                <w:rFonts w:ascii="Arial" w:hAnsi="Arial" w:cs="Arial"/>
                <w:color w:val="000000"/>
                <w:sz w:val="22"/>
                <w:szCs w:val="22"/>
              </w:rPr>
              <w:t>przychodni.</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wypełnienia i przeglądania informacji o dokumentach potwierdzających prawo do świadczeń (ubezpieczenie) dla wybranego pacjenta</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oświadczenia potwierdzającego prawo do świadczeń (ubezpieczenie) dla wybranego pacjenta</w:t>
            </w:r>
          </w:p>
        </w:tc>
      </w:tr>
      <w:tr w:rsidR="00B13559" w:rsidRPr="00B011BB" w:rsidTr="003F12A7">
        <w:trPr>
          <w:trHeight w:val="135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6A2C71" w:rsidP="002B35B4">
            <w:pPr>
              <w:rPr>
                <w:rFonts w:ascii="Arial" w:hAnsi="Arial" w:cs="Arial"/>
                <w:color w:val="000000"/>
                <w:sz w:val="22"/>
                <w:szCs w:val="22"/>
              </w:rPr>
            </w:pPr>
            <w:r w:rsidRPr="00B011BB">
              <w:rPr>
                <w:rFonts w:ascii="Arial" w:hAnsi="Arial" w:cs="Arial"/>
                <w:color w:val="000000"/>
                <w:sz w:val="22"/>
                <w:szCs w:val="22"/>
              </w:rPr>
              <w:t xml:space="preserve">Podczas </w:t>
            </w:r>
            <w:r w:rsidR="002B35B4">
              <w:rPr>
                <w:rFonts w:ascii="Arial" w:hAnsi="Arial" w:cs="Arial"/>
                <w:color w:val="000000"/>
                <w:sz w:val="22"/>
                <w:szCs w:val="22"/>
              </w:rPr>
              <w:t>rejestracji</w:t>
            </w:r>
            <w:r w:rsidRPr="00B011BB">
              <w:rPr>
                <w:rFonts w:ascii="Arial" w:hAnsi="Arial" w:cs="Arial"/>
                <w:color w:val="000000"/>
                <w:sz w:val="22"/>
                <w:szCs w:val="22"/>
              </w:rPr>
              <w:t xml:space="preserve"> pacjenta do przychodni</w:t>
            </w:r>
            <w:r w:rsidR="00B13559" w:rsidRPr="00B011BB">
              <w:rPr>
                <w:rFonts w:ascii="Arial" w:hAnsi="Arial" w:cs="Arial"/>
                <w:color w:val="000000"/>
                <w:sz w:val="22"/>
                <w:szCs w:val="22"/>
              </w:rPr>
              <w:t xml:space="preserve"> musi być zapewniona możliwość wyszukania pacjenta w rejestrze pacjentów lub dodania nowego rekordu pacjenta. Wyszukanie pacjenta wg minimum następujących kryteriów: nazwisko, poprzednie nazwisko, imię, nr PESEL, nr karty pacjenta, nr rekordu pacjenta, nr księgi głównej, płeć, data urodzenia, wiek, adresu zamieszkania (miejscowość, ulica, numer domu, kod pocztowy)</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6A2C71" w:rsidP="002B35B4">
            <w:pPr>
              <w:rPr>
                <w:rFonts w:ascii="Arial" w:hAnsi="Arial" w:cs="Arial"/>
                <w:color w:val="000000"/>
                <w:sz w:val="22"/>
                <w:szCs w:val="22"/>
              </w:rPr>
            </w:pPr>
            <w:r w:rsidRPr="00B011BB">
              <w:rPr>
                <w:rFonts w:ascii="Arial" w:hAnsi="Arial" w:cs="Arial"/>
                <w:color w:val="000000"/>
                <w:sz w:val="22"/>
                <w:szCs w:val="22"/>
              </w:rPr>
              <w:t xml:space="preserve">Podczas </w:t>
            </w:r>
            <w:r w:rsidR="002B35B4">
              <w:rPr>
                <w:rFonts w:ascii="Arial" w:hAnsi="Arial" w:cs="Arial"/>
                <w:color w:val="000000"/>
                <w:sz w:val="22"/>
                <w:szCs w:val="22"/>
              </w:rPr>
              <w:t xml:space="preserve">rejestracji </w:t>
            </w:r>
            <w:r w:rsidRPr="00B011BB">
              <w:rPr>
                <w:rFonts w:ascii="Arial" w:hAnsi="Arial" w:cs="Arial"/>
                <w:color w:val="000000"/>
                <w:sz w:val="22"/>
                <w:szCs w:val="22"/>
              </w:rPr>
              <w:t>pacjenta do</w:t>
            </w:r>
            <w:r w:rsidR="00B13559" w:rsidRPr="00B011BB">
              <w:rPr>
                <w:rFonts w:ascii="Arial" w:hAnsi="Arial" w:cs="Arial"/>
                <w:color w:val="000000"/>
                <w:sz w:val="22"/>
                <w:szCs w:val="22"/>
              </w:rPr>
              <w:t xml:space="preserve"> </w:t>
            </w:r>
            <w:r w:rsidR="003A1AC1" w:rsidRPr="00B011BB">
              <w:rPr>
                <w:rFonts w:ascii="Arial" w:hAnsi="Arial" w:cs="Arial"/>
                <w:color w:val="000000"/>
                <w:sz w:val="22"/>
                <w:szCs w:val="22"/>
              </w:rPr>
              <w:t>prz</w:t>
            </w:r>
            <w:r w:rsidRPr="00B011BB">
              <w:rPr>
                <w:rFonts w:ascii="Arial" w:hAnsi="Arial" w:cs="Arial"/>
                <w:color w:val="000000"/>
                <w:sz w:val="22"/>
                <w:szCs w:val="22"/>
              </w:rPr>
              <w:t>ychodni</w:t>
            </w:r>
            <w:r w:rsidR="00B13559" w:rsidRPr="00B011BB">
              <w:rPr>
                <w:rFonts w:ascii="Arial" w:hAnsi="Arial" w:cs="Arial"/>
                <w:color w:val="000000"/>
                <w:sz w:val="22"/>
                <w:szCs w:val="22"/>
              </w:rPr>
              <w:t xml:space="preserve"> musi być zapewniona możliwość wyszukania jednostki kierującej ze słownika lub dodanie nowej jednostki.  </w:t>
            </w:r>
          </w:p>
        </w:tc>
      </w:tr>
      <w:tr w:rsidR="00B13559" w:rsidRPr="00B011BB" w:rsidTr="003F12A7">
        <w:trPr>
          <w:trHeight w:val="6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2B35B4">
            <w:pPr>
              <w:rPr>
                <w:rFonts w:ascii="Arial" w:hAnsi="Arial" w:cs="Arial"/>
                <w:color w:val="000000"/>
                <w:sz w:val="22"/>
                <w:szCs w:val="22"/>
              </w:rPr>
            </w:pPr>
            <w:r w:rsidRPr="00B011BB">
              <w:rPr>
                <w:rFonts w:ascii="Arial" w:hAnsi="Arial" w:cs="Arial"/>
                <w:color w:val="000000"/>
                <w:sz w:val="22"/>
                <w:szCs w:val="22"/>
              </w:rPr>
              <w:t xml:space="preserve">Możliwość budowania i edycji słownika jednostek kierujących podczas </w:t>
            </w:r>
            <w:r w:rsidR="002B35B4">
              <w:rPr>
                <w:rFonts w:ascii="Arial" w:hAnsi="Arial" w:cs="Arial"/>
                <w:color w:val="000000"/>
                <w:sz w:val="22"/>
                <w:szCs w:val="22"/>
              </w:rPr>
              <w:t>rejestracji</w:t>
            </w:r>
            <w:r w:rsidRPr="00B011BB">
              <w:rPr>
                <w:rFonts w:ascii="Arial" w:hAnsi="Arial" w:cs="Arial"/>
                <w:color w:val="000000"/>
                <w:sz w:val="22"/>
                <w:szCs w:val="22"/>
              </w:rPr>
              <w:t>. Dane jednostek kierujących powinny zawierać informacje o strukturze wewnętrznej (lista ośrodków kierujących)</w:t>
            </w:r>
          </w:p>
        </w:tc>
      </w:tr>
      <w:tr w:rsidR="00B13559" w:rsidRPr="00B011BB" w:rsidTr="003F12A7">
        <w:trPr>
          <w:trHeight w:val="28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edycji wewnętrznych ośrodków kierujących do istniejących jednostek kierujących</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wyboru lub dodania i wyboru wewnętrznego ośrodka kierującego (jednostki kierującej) podczas przyjęcia</w:t>
            </w:r>
          </w:p>
        </w:tc>
      </w:tr>
      <w:tr w:rsidR="00B13559" w:rsidRPr="00B011BB" w:rsidTr="003F12A7">
        <w:trPr>
          <w:trHeight w:val="50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Wyszukanie jednostki kierującej odbywać się musi wg minimum następujących kryteriów: nazwa/fragment nazwy jednostki, REGON, NIP, adresu (miejscowość, ulica, numer domu, kod pocztowy). </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6E162B">
            <w:pPr>
              <w:rPr>
                <w:rFonts w:ascii="Arial" w:hAnsi="Arial" w:cs="Arial"/>
                <w:color w:val="000000"/>
                <w:sz w:val="22"/>
                <w:szCs w:val="22"/>
              </w:rPr>
            </w:pPr>
            <w:r w:rsidRPr="00B011BB">
              <w:rPr>
                <w:rFonts w:ascii="Arial" w:hAnsi="Arial" w:cs="Arial"/>
                <w:color w:val="000000"/>
                <w:sz w:val="22"/>
                <w:szCs w:val="22"/>
              </w:rPr>
              <w:t>Dodanie lub edycja danych jednostki kierującej umożliwia określenie następujących parametrów: Nazwy jednostki, REGON, NIP, I</w:t>
            </w:r>
            <w:r w:rsidR="006E162B" w:rsidRPr="00B011BB">
              <w:rPr>
                <w:rFonts w:ascii="Arial" w:hAnsi="Arial" w:cs="Arial"/>
                <w:color w:val="000000"/>
                <w:sz w:val="22"/>
                <w:szCs w:val="22"/>
              </w:rPr>
              <w:t>, VII, VIII</w:t>
            </w:r>
            <w:r w:rsidRPr="00B011BB">
              <w:rPr>
                <w:rFonts w:ascii="Arial" w:hAnsi="Arial" w:cs="Arial"/>
                <w:color w:val="000000"/>
                <w:sz w:val="22"/>
                <w:szCs w:val="22"/>
              </w:rPr>
              <w:t xml:space="preserve"> cz. kodu resortowego, adres, wewnętrzne </w:t>
            </w:r>
            <w:r w:rsidR="006E162B" w:rsidRPr="00B011BB">
              <w:rPr>
                <w:rFonts w:ascii="Arial" w:hAnsi="Arial" w:cs="Arial"/>
                <w:color w:val="000000"/>
                <w:sz w:val="22"/>
                <w:szCs w:val="22"/>
              </w:rPr>
              <w:t>ośrodki posiadające nazwę.</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6E162B">
            <w:pPr>
              <w:rPr>
                <w:rFonts w:ascii="Arial" w:hAnsi="Arial" w:cs="Arial"/>
                <w:color w:val="000000"/>
                <w:sz w:val="22"/>
                <w:szCs w:val="22"/>
              </w:rPr>
            </w:pPr>
            <w:r w:rsidRPr="00B011BB">
              <w:rPr>
                <w:rFonts w:ascii="Arial" w:hAnsi="Arial" w:cs="Arial"/>
                <w:color w:val="000000"/>
                <w:sz w:val="22"/>
                <w:szCs w:val="22"/>
              </w:rPr>
              <w:t>Podczas dodawania/edycji danych o jednostce kierującej prowadzona jest kontrola poprawności minimum nast</w:t>
            </w:r>
            <w:r w:rsidR="006E162B" w:rsidRPr="00B011BB">
              <w:rPr>
                <w:rFonts w:ascii="Arial" w:hAnsi="Arial" w:cs="Arial"/>
                <w:color w:val="000000"/>
                <w:sz w:val="22"/>
                <w:szCs w:val="22"/>
              </w:rPr>
              <w:t>ępujących danych: nr REGON, VII i VIII cz. Kodu resortowego</w:t>
            </w:r>
          </w:p>
        </w:tc>
      </w:tr>
      <w:tr w:rsidR="00B13559" w:rsidRPr="00B011BB" w:rsidTr="003F12A7">
        <w:trPr>
          <w:trHeight w:val="176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2B35B4">
            <w:pPr>
              <w:rPr>
                <w:rFonts w:ascii="Arial" w:hAnsi="Arial" w:cs="Arial"/>
                <w:color w:val="000000"/>
                <w:sz w:val="22"/>
                <w:szCs w:val="22"/>
              </w:rPr>
            </w:pPr>
            <w:r w:rsidRPr="00B011BB">
              <w:rPr>
                <w:rFonts w:ascii="Arial" w:hAnsi="Arial" w:cs="Arial"/>
                <w:color w:val="000000"/>
                <w:sz w:val="22"/>
                <w:szCs w:val="22"/>
              </w:rPr>
              <w:t xml:space="preserve">Podczas </w:t>
            </w:r>
            <w:r w:rsidR="002B35B4">
              <w:rPr>
                <w:rFonts w:ascii="Arial" w:hAnsi="Arial" w:cs="Arial"/>
                <w:color w:val="000000"/>
                <w:sz w:val="22"/>
                <w:szCs w:val="22"/>
              </w:rPr>
              <w:t>rejestracji</w:t>
            </w:r>
            <w:r w:rsidRPr="00B011BB">
              <w:rPr>
                <w:rFonts w:ascii="Arial" w:hAnsi="Arial" w:cs="Arial"/>
                <w:color w:val="000000"/>
                <w:sz w:val="22"/>
                <w:szCs w:val="22"/>
              </w:rPr>
              <w:t xml:space="preserve"> pacjenta </w:t>
            </w:r>
            <w:r w:rsidR="006E162B" w:rsidRPr="00B011BB">
              <w:rPr>
                <w:rFonts w:ascii="Arial" w:hAnsi="Arial" w:cs="Arial"/>
                <w:color w:val="000000"/>
                <w:sz w:val="22"/>
                <w:szCs w:val="22"/>
              </w:rPr>
              <w:t>do</w:t>
            </w:r>
            <w:r w:rsidRPr="00B011BB">
              <w:rPr>
                <w:rFonts w:ascii="Arial" w:hAnsi="Arial" w:cs="Arial"/>
                <w:color w:val="000000"/>
                <w:sz w:val="22"/>
                <w:szCs w:val="22"/>
              </w:rPr>
              <w:t xml:space="preserve"> </w:t>
            </w:r>
            <w:r w:rsidR="006E162B" w:rsidRPr="00B011BB">
              <w:rPr>
                <w:rFonts w:ascii="Arial" w:hAnsi="Arial" w:cs="Arial"/>
                <w:color w:val="000000"/>
                <w:sz w:val="22"/>
                <w:szCs w:val="22"/>
              </w:rPr>
              <w:t>przychodni</w:t>
            </w:r>
            <w:r w:rsidRPr="00B011BB">
              <w:rPr>
                <w:rFonts w:ascii="Arial" w:hAnsi="Arial" w:cs="Arial"/>
                <w:color w:val="000000"/>
                <w:sz w:val="22"/>
                <w:szCs w:val="22"/>
              </w:rPr>
              <w:t xml:space="preserve"> musi być zapewniona możliwość wyszukania osoby kierującej ze słownika lub dodanie nowej osoby. Wyszukanie osoby wg minimum następujących kryteriów: nazwisko, imię, tytuł, nr PESEL, typ pracownika (typy zgodne z rozporządzeniem MZ np. lekarz, pielęgniarka, psychoterapeuta, ratownik medyczny), nr prawa wyk. zawodu, specjalizacja, adres pracownika. Dodanie lub edycja danych pracownika umożliwia określenie następujących danych: tytuł, imię, nazwisko, specjalizacja, numer prawa wyk. zawodu, PESEL, adres zamieszkania pracownika</w:t>
            </w:r>
          </w:p>
        </w:tc>
      </w:tr>
      <w:tr w:rsidR="00B13559" w:rsidRPr="00B011BB" w:rsidTr="003F12A7">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6E162B">
            <w:pPr>
              <w:rPr>
                <w:rFonts w:ascii="Arial" w:hAnsi="Arial" w:cs="Arial"/>
                <w:color w:val="000000"/>
                <w:sz w:val="22"/>
                <w:szCs w:val="22"/>
              </w:rPr>
            </w:pPr>
            <w:r w:rsidRPr="00B011BB">
              <w:rPr>
                <w:rFonts w:ascii="Arial" w:hAnsi="Arial" w:cs="Arial"/>
                <w:color w:val="000000"/>
                <w:sz w:val="22"/>
                <w:szCs w:val="22"/>
              </w:rPr>
              <w:t>Możliwość wydrukowania oświadczenia o dostępie do dokumentacji pacjenta, osobom kontaktowym z rozgraniczeniem różnych uprawnień różnym osobom. Podział uprawnień na: otrzymywanie informacji o stanie zdrowia, uzyskiwanie dokumen</w:t>
            </w:r>
            <w:r w:rsidR="006E162B" w:rsidRPr="00B011BB">
              <w:rPr>
                <w:rFonts w:ascii="Arial" w:hAnsi="Arial" w:cs="Arial"/>
                <w:color w:val="000000"/>
                <w:sz w:val="22"/>
                <w:szCs w:val="22"/>
              </w:rPr>
              <w:t>tacji medycznej recepty, wyniki badan.</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określenia kodów rozpoznania chorób wg klasyfikacji ICD10 z podziałem na choroby zasadnicze i choroby współistniejące</w:t>
            </w:r>
          </w:p>
        </w:tc>
      </w:tr>
      <w:tr w:rsidR="00B13559" w:rsidRPr="00B011BB" w:rsidTr="003F12A7">
        <w:trPr>
          <w:trHeight w:val="129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Wyszukiwanie kodów ICD10 musi być możliwe przynajmniej według następujących sposobów:</w:t>
            </w:r>
            <w:r w:rsidRPr="00B011BB">
              <w:rPr>
                <w:rFonts w:ascii="Arial" w:hAnsi="Arial" w:cs="Arial"/>
                <w:color w:val="000000"/>
                <w:sz w:val="22"/>
                <w:szCs w:val="22"/>
              </w:rPr>
              <w:br/>
              <w:t>- przeglądanie katalogu kodów,</w:t>
            </w:r>
            <w:r w:rsidRPr="00B011BB">
              <w:rPr>
                <w:rFonts w:ascii="Arial" w:hAnsi="Arial" w:cs="Arial"/>
                <w:color w:val="000000"/>
                <w:sz w:val="22"/>
                <w:szCs w:val="22"/>
              </w:rPr>
              <w:br/>
              <w:t>- wyszukiwanie po kodzie rozpoznania (fragmencie kodu),</w:t>
            </w:r>
            <w:r w:rsidRPr="00B011BB">
              <w:rPr>
                <w:rFonts w:ascii="Arial" w:hAnsi="Arial" w:cs="Arial"/>
                <w:color w:val="000000"/>
                <w:sz w:val="22"/>
                <w:szCs w:val="22"/>
              </w:rPr>
              <w:br/>
              <w:t>- wyszukiwanie po nazwie rozpoznania (dowolnym fragmencie lub fragmentach - wyszukiwanie kontekstowe)</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określenia kodów realizowanych procedur medycznych wg klasyfikacji ICD9</w:t>
            </w:r>
          </w:p>
        </w:tc>
      </w:tr>
      <w:tr w:rsidR="00B13559" w:rsidRPr="00B011BB" w:rsidTr="003F12A7">
        <w:trPr>
          <w:trHeight w:val="132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Wyszukiwanie kodów ICD9 musi być możliwe przynajmniej według następujących sposobów:</w:t>
            </w:r>
            <w:r w:rsidRPr="00B011BB">
              <w:rPr>
                <w:rFonts w:ascii="Arial" w:hAnsi="Arial" w:cs="Arial"/>
                <w:color w:val="000000"/>
                <w:sz w:val="22"/>
                <w:szCs w:val="22"/>
              </w:rPr>
              <w:br/>
              <w:t>- przeglądanie katalogu kodów,</w:t>
            </w:r>
            <w:r w:rsidRPr="00B011BB">
              <w:rPr>
                <w:rFonts w:ascii="Arial" w:hAnsi="Arial" w:cs="Arial"/>
                <w:color w:val="000000"/>
                <w:sz w:val="22"/>
                <w:szCs w:val="22"/>
              </w:rPr>
              <w:br/>
              <w:t>- wyszukiwanie po kodzie procedury (fragmencie kodu),</w:t>
            </w:r>
            <w:r w:rsidRPr="00B011BB">
              <w:rPr>
                <w:rFonts w:ascii="Arial" w:hAnsi="Arial" w:cs="Arial"/>
                <w:color w:val="000000"/>
                <w:sz w:val="22"/>
                <w:szCs w:val="22"/>
              </w:rPr>
              <w:br/>
              <w:t>- wyszukiwanie po nazwie procedury (dowolnym fragmencie lub fragmentach - wyszukiwanie kontekstowe)</w:t>
            </w:r>
          </w:p>
        </w:tc>
      </w:tr>
      <w:tr w:rsidR="00B13559" w:rsidRPr="00B011BB" w:rsidTr="003F12A7">
        <w:trPr>
          <w:trHeight w:val="68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dodania przez użytkownika indywidualnego słownika pakietów najczęściej używanych kodów ICD9. Pakiety kodów powinny pojawiać się jako pierwsze podczas wyszukiwania</w:t>
            </w:r>
          </w:p>
        </w:tc>
      </w:tr>
      <w:tr w:rsidR="00B13559" w:rsidRPr="00B011BB" w:rsidTr="003F12A7">
        <w:trPr>
          <w:trHeight w:val="54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dodania przez użytkownika indywidualnego słownika pakietów najczęściej używanych kodów ICD10. Pakiety kodów powinny pojawiać się jako pierwsze podczas wyszukiwania</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3130D6">
            <w:pPr>
              <w:rPr>
                <w:rFonts w:ascii="Arial" w:hAnsi="Arial" w:cs="Arial"/>
                <w:color w:val="000000"/>
                <w:sz w:val="22"/>
                <w:szCs w:val="22"/>
              </w:rPr>
            </w:pPr>
            <w:r w:rsidRPr="00B011BB">
              <w:rPr>
                <w:rFonts w:ascii="Arial" w:hAnsi="Arial" w:cs="Arial"/>
                <w:color w:val="000000"/>
                <w:sz w:val="22"/>
                <w:szCs w:val="22"/>
              </w:rPr>
              <w:t>Możli</w:t>
            </w:r>
            <w:r w:rsidR="003130D6" w:rsidRPr="00B011BB">
              <w:rPr>
                <w:rFonts w:ascii="Arial" w:hAnsi="Arial" w:cs="Arial"/>
                <w:color w:val="000000"/>
                <w:sz w:val="22"/>
                <w:szCs w:val="22"/>
              </w:rPr>
              <w:t xml:space="preserve">wość automatycznego wpisywania </w:t>
            </w:r>
            <w:r w:rsidRPr="00B011BB">
              <w:rPr>
                <w:rFonts w:ascii="Arial" w:hAnsi="Arial" w:cs="Arial"/>
                <w:color w:val="000000"/>
                <w:sz w:val="22"/>
                <w:szCs w:val="22"/>
              </w:rPr>
              <w:t>kodów procedur ICD9, wynikających ze zrealizowanych badań diagnostycznych, laboratoryjnych, czynności rehabilitacyjnych,</w:t>
            </w:r>
            <w:r w:rsidR="003130D6" w:rsidRPr="00B011BB">
              <w:rPr>
                <w:rFonts w:ascii="Arial" w:hAnsi="Arial" w:cs="Arial"/>
                <w:color w:val="000000"/>
                <w:sz w:val="22"/>
                <w:szCs w:val="22"/>
              </w:rPr>
              <w:t xml:space="preserve"> pozostałych,</w:t>
            </w:r>
            <w:r w:rsidRPr="00B011BB">
              <w:rPr>
                <w:rFonts w:ascii="Arial" w:hAnsi="Arial" w:cs="Arial"/>
                <w:color w:val="000000"/>
                <w:sz w:val="22"/>
                <w:szCs w:val="22"/>
              </w:rPr>
              <w:t xml:space="preserve"> które zostały zlecone podczas </w:t>
            </w:r>
            <w:r w:rsidR="003130D6" w:rsidRPr="00B011BB">
              <w:rPr>
                <w:rFonts w:ascii="Arial" w:hAnsi="Arial" w:cs="Arial"/>
                <w:color w:val="000000"/>
                <w:sz w:val="22"/>
                <w:szCs w:val="22"/>
              </w:rPr>
              <w:t>wizyty do wizyty rozliczeniowej wg umowy z NFZ</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dedykowanych formularzy stosowanych do wprowadzania danych dla każdej specjalności</w:t>
            </w:r>
          </w:p>
        </w:tc>
      </w:tr>
      <w:tr w:rsidR="00B13559" w:rsidRPr="00B011BB" w:rsidTr="003F12A7">
        <w:trPr>
          <w:trHeight w:val="46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Dane wprowadzane za pomocą formularzy zawierają: pola tekstowe, pola wyboru, listy rozwijane</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2B35B4" w:rsidP="00B81D08">
            <w:pPr>
              <w:rPr>
                <w:rFonts w:ascii="Arial" w:hAnsi="Arial" w:cs="Arial"/>
                <w:color w:val="000000"/>
                <w:sz w:val="22"/>
                <w:szCs w:val="22"/>
              </w:rPr>
            </w:pPr>
            <w:r w:rsidRPr="002B35B4">
              <w:rPr>
                <w:rFonts w:ascii="Arial" w:hAnsi="Arial" w:cs="Arial"/>
                <w:sz w:val="22"/>
                <w:szCs w:val="22"/>
              </w:rPr>
              <w:t xml:space="preserve">Prowadzenie list oczekujących na przyjęcie do poszczególnych poradni ,na zabiegi rehabilitacyjne lub do oddziału dziennego z możliwością zmiany wcześniej zaplanowanego terminu. Zmiana terminu musi wiązać się z wprowadzeniem danych uzasadniających tą zmianę. </w:t>
            </w:r>
            <w:r w:rsidRPr="002B35B4">
              <w:rPr>
                <w:rFonts w:ascii="Arial" w:hAnsi="Arial" w:cs="Arial"/>
                <w:sz w:val="22"/>
                <w:szCs w:val="22"/>
              </w:rPr>
              <w:lastRenderedPageBreak/>
              <w:t>Listy oczekujące muszą spełniać aktualne wymogi Zarządzeń NFZ i Rozporządzeń MZ i powinna istnieć możliwość ich raportowania do systemu informatycznego NFZ.</w:t>
            </w:r>
          </w:p>
        </w:tc>
      </w:tr>
      <w:tr w:rsidR="00B13559" w:rsidRPr="00B011BB" w:rsidTr="003F12A7">
        <w:trPr>
          <w:trHeight w:val="39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zaplanowania przyjęcia pacjenta bez konieczności wprowadzania go na listę oczekujących</w:t>
            </w:r>
          </w:p>
        </w:tc>
      </w:tr>
      <w:tr w:rsidR="00B13559" w:rsidRPr="00B011BB" w:rsidTr="003F12A7">
        <w:trPr>
          <w:trHeight w:val="15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0E2C38">
            <w:pPr>
              <w:rPr>
                <w:rFonts w:ascii="Arial" w:hAnsi="Arial" w:cs="Arial"/>
                <w:color w:val="000000"/>
                <w:sz w:val="22"/>
                <w:szCs w:val="22"/>
              </w:rPr>
            </w:pPr>
            <w:r w:rsidRPr="00B011BB">
              <w:rPr>
                <w:rFonts w:ascii="Arial" w:hAnsi="Arial" w:cs="Arial"/>
                <w:color w:val="000000"/>
                <w:sz w:val="22"/>
                <w:szCs w:val="22"/>
              </w:rPr>
              <w:t>Możliwość wypełniania i wydruku stand</w:t>
            </w:r>
            <w:r w:rsidR="000E2C38" w:rsidRPr="00B011BB">
              <w:rPr>
                <w:rFonts w:ascii="Arial" w:hAnsi="Arial" w:cs="Arial"/>
                <w:color w:val="000000"/>
                <w:sz w:val="22"/>
                <w:szCs w:val="22"/>
              </w:rPr>
              <w:t>ardowych druków zewnętrznych:</w:t>
            </w:r>
            <w:r w:rsidR="000E2C38" w:rsidRPr="00B011BB">
              <w:rPr>
                <w:rFonts w:ascii="Arial" w:hAnsi="Arial" w:cs="Arial"/>
                <w:color w:val="000000"/>
                <w:sz w:val="22"/>
                <w:szCs w:val="22"/>
              </w:rPr>
              <w:br/>
              <w:t>- Skierowania na leczenie uzdrowiskowe,</w:t>
            </w:r>
            <w:r w:rsidR="000E2C38" w:rsidRPr="00B011BB">
              <w:rPr>
                <w:rFonts w:ascii="Arial" w:hAnsi="Arial" w:cs="Arial"/>
                <w:color w:val="000000"/>
                <w:sz w:val="22"/>
                <w:szCs w:val="22"/>
              </w:rPr>
              <w:br/>
              <w:t>- Karta Zgonu,</w:t>
            </w:r>
            <w:r w:rsidR="000E2C38" w:rsidRPr="00B011BB">
              <w:rPr>
                <w:rFonts w:ascii="Arial" w:hAnsi="Arial" w:cs="Arial"/>
                <w:color w:val="000000"/>
                <w:sz w:val="22"/>
                <w:szCs w:val="22"/>
              </w:rPr>
              <w:br/>
              <w:t>-</w:t>
            </w:r>
            <w:r w:rsidRPr="00B011BB">
              <w:rPr>
                <w:rFonts w:ascii="Arial" w:hAnsi="Arial" w:cs="Arial"/>
                <w:color w:val="000000"/>
                <w:sz w:val="22"/>
                <w:szCs w:val="22"/>
              </w:rPr>
              <w:t xml:space="preserve"> Karta </w:t>
            </w:r>
            <w:r w:rsidR="000E2C38" w:rsidRPr="00B011BB">
              <w:rPr>
                <w:rFonts w:ascii="Arial" w:hAnsi="Arial" w:cs="Arial"/>
                <w:color w:val="000000"/>
                <w:sz w:val="22"/>
                <w:szCs w:val="22"/>
              </w:rPr>
              <w:t>DiLO,</w:t>
            </w:r>
          </w:p>
          <w:p w:rsidR="000E2C38" w:rsidRPr="00B011BB" w:rsidRDefault="000E2C38" w:rsidP="000E2C38">
            <w:pPr>
              <w:rPr>
                <w:rFonts w:ascii="Arial" w:hAnsi="Arial" w:cs="Arial"/>
                <w:color w:val="000000"/>
                <w:sz w:val="22"/>
                <w:szCs w:val="22"/>
              </w:rPr>
            </w:pPr>
            <w:r w:rsidRPr="00B011BB">
              <w:rPr>
                <w:rFonts w:ascii="Arial" w:hAnsi="Arial" w:cs="Arial"/>
                <w:color w:val="000000"/>
                <w:sz w:val="22"/>
                <w:szCs w:val="22"/>
              </w:rPr>
              <w:t>- Zaświadczenia do ZUS,</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"Zlecenie na zaopatrzenie ortopedyczne"</w:t>
            </w:r>
          </w:p>
        </w:tc>
      </w:tr>
      <w:tr w:rsidR="00E75AA8"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E75AA8" w:rsidRPr="003F12A7" w:rsidRDefault="00E75AA8"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E75AA8" w:rsidRPr="00B011BB" w:rsidRDefault="00E75AA8"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E75AA8" w:rsidRPr="00B011BB" w:rsidRDefault="00E75AA8" w:rsidP="00E75AA8">
            <w:pPr>
              <w:rPr>
                <w:rFonts w:ascii="Arial" w:hAnsi="Arial" w:cs="Arial"/>
                <w:color w:val="000000"/>
                <w:sz w:val="22"/>
                <w:szCs w:val="22"/>
              </w:rPr>
            </w:pPr>
            <w:r>
              <w:rPr>
                <w:rFonts w:ascii="Arial" w:hAnsi="Arial" w:cs="Arial"/>
                <w:color w:val="000000"/>
                <w:sz w:val="22"/>
                <w:szCs w:val="22"/>
              </w:rPr>
              <w:t>Możliwość wykonania wydruku: pustych: skierowań, zleceń, recept oraz innych niezbędnych formularzy na potrzeby realizacji wizyt domowych.</w:t>
            </w:r>
          </w:p>
        </w:tc>
      </w:tr>
      <w:tr w:rsidR="00B13559" w:rsidRPr="00B011BB" w:rsidTr="003F12A7">
        <w:trPr>
          <w:trHeight w:val="56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"Skierowanie do szpitala". Na wydruku zawarte są wszystkie wymagane informacje, które to pobierane są z zakresu danych gromadzonych w systemie</w:t>
            </w:r>
          </w:p>
        </w:tc>
      </w:tr>
      <w:tr w:rsidR="00B13559" w:rsidRPr="00B011BB" w:rsidTr="003F12A7">
        <w:trPr>
          <w:trHeight w:val="54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"Skierowanie do poradni". Na wydruku zawarte są wszystkie wymagane informacje, które to pobierane są z zakresu danych gromadzonych w systemie</w:t>
            </w:r>
          </w:p>
        </w:tc>
      </w:tr>
      <w:tr w:rsidR="00B13559" w:rsidRPr="00B011BB" w:rsidTr="003F12A7">
        <w:trPr>
          <w:trHeight w:val="5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"Skierowanie do pracowni". Na wydruku zawarte są wszystkie wymagane informacje, które to pobierane są z zakresu danych gromadzonych w systemie</w:t>
            </w:r>
          </w:p>
        </w:tc>
      </w:tr>
      <w:tr w:rsidR="00B13559" w:rsidRPr="00B011BB" w:rsidTr="003F12A7">
        <w:trPr>
          <w:trHeight w:val="55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"Zlecenie na transport sanitarny". Na wydruku zawarte są wszystkie wymagane informacje, które to pobierane są z zakresu danych gromadzonych w systemie</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876D20">
            <w:pPr>
              <w:rPr>
                <w:rFonts w:ascii="Arial" w:hAnsi="Arial" w:cs="Arial"/>
                <w:color w:val="000000"/>
                <w:sz w:val="22"/>
                <w:szCs w:val="22"/>
              </w:rPr>
            </w:pPr>
            <w:r w:rsidRPr="00B011BB">
              <w:rPr>
                <w:rFonts w:ascii="Arial" w:hAnsi="Arial" w:cs="Arial"/>
                <w:color w:val="000000"/>
                <w:sz w:val="22"/>
                <w:szCs w:val="22"/>
              </w:rPr>
              <w:t>Możliwość wydruku podstawowych dokumen</w:t>
            </w:r>
            <w:r w:rsidR="00876D20" w:rsidRPr="00B011BB">
              <w:rPr>
                <w:rFonts w:ascii="Arial" w:hAnsi="Arial" w:cs="Arial"/>
                <w:color w:val="000000"/>
                <w:sz w:val="22"/>
                <w:szCs w:val="22"/>
              </w:rPr>
              <w:t>tów pacjenta: historia choroby</w:t>
            </w:r>
            <w:r w:rsidR="00400A34" w:rsidRPr="00B011BB">
              <w:rPr>
                <w:rFonts w:ascii="Arial" w:hAnsi="Arial" w:cs="Arial"/>
                <w:color w:val="000000"/>
                <w:sz w:val="22"/>
                <w:szCs w:val="22"/>
              </w:rPr>
              <w:t>, karta wizyty</w:t>
            </w:r>
            <w:r w:rsidRPr="00B011BB">
              <w:rPr>
                <w:rFonts w:ascii="Arial" w:hAnsi="Arial" w:cs="Arial"/>
                <w:color w:val="000000"/>
                <w:sz w:val="22"/>
                <w:szCs w:val="22"/>
              </w:rPr>
              <w:t xml:space="preserve">, </w:t>
            </w:r>
            <w:r w:rsidR="00876D20" w:rsidRPr="00B011BB">
              <w:rPr>
                <w:rFonts w:ascii="Arial" w:hAnsi="Arial" w:cs="Arial"/>
                <w:color w:val="000000"/>
                <w:sz w:val="22"/>
                <w:szCs w:val="22"/>
              </w:rPr>
              <w:t xml:space="preserve">karta szczepień </w:t>
            </w:r>
            <w:r w:rsidRPr="00B011BB">
              <w:rPr>
                <w:rFonts w:ascii="Arial" w:hAnsi="Arial" w:cs="Arial"/>
                <w:color w:val="000000"/>
                <w:sz w:val="22"/>
                <w:szCs w:val="22"/>
              </w:rPr>
              <w:t>z zakresu danych gromadzonych w systemie</w:t>
            </w:r>
            <w:r w:rsidR="00400A34" w:rsidRPr="00B011BB">
              <w:rPr>
                <w:rFonts w:ascii="Arial" w:hAnsi="Arial" w:cs="Arial"/>
                <w:color w:val="000000"/>
                <w:sz w:val="22"/>
                <w:szCs w:val="22"/>
              </w:rPr>
              <w:t>.</w:t>
            </w:r>
          </w:p>
        </w:tc>
      </w:tr>
      <w:tr w:rsidR="00B13559" w:rsidRPr="00B011BB" w:rsidTr="003F12A7">
        <w:trPr>
          <w:trHeight w:val="50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400A34" w:rsidP="00B13559">
            <w:pPr>
              <w:rPr>
                <w:rFonts w:ascii="Arial" w:hAnsi="Arial" w:cs="Arial"/>
                <w:color w:val="000000"/>
                <w:sz w:val="22"/>
                <w:szCs w:val="22"/>
              </w:rPr>
            </w:pPr>
            <w:r w:rsidRPr="00B011BB">
              <w:rPr>
                <w:rFonts w:ascii="Arial" w:hAnsi="Arial" w:cs="Arial"/>
                <w:color w:val="000000"/>
                <w:sz w:val="22"/>
                <w:szCs w:val="22"/>
              </w:rPr>
              <w:t>Możliwość archiwizacji danych pacjenta</w:t>
            </w:r>
            <w:r w:rsidR="00B13559" w:rsidRPr="00B011BB">
              <w:rPr>
                <w:rFonts w:ascii="Arial" w:hAnsi="Arial" w:cs="Arial"/>
                <w:color w:val="000000"/>
                <w:sz w:val="22"/>
                <w:szCs w:val="22"/>
              </w:rPr>
              <w:t>. Data archiwizacji jest zapisywana w systemie. Od tego momentu dokumentacja jest tylko do odczytu</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przeglądania pełnej dokumentacji medycznej pacjenta (historie chorób z </w:t>
            </w:r>
            <w:r w:rsidR="003A1D00" w:rsidRPr="00B011BB">
              <w:rPr>
                <w:rFonts w:ascii="Arial" w:hAnsi="Arial" w:cs="Arial"/>
                <w:color w:val="000000"/>
                <w:sz w:val="22"/>
                <w:szCs w:val="22"/>
              </w:rPr>
              <w:t>przychodni</w:t>
            </w:r>
            <w:r w:rsidRPr="00B011BB">
              <w:rPr>
                <w:rFonts w:ascii="Arial" w:hAnsi="Arial" w:cs="Arial"/>
                <w:color w:val="000000"/>
                <w:sz w:val="22"/>
                <w:szCs w:val="22"/>
              </w:rPr>
              <w:t>, porady, badania, zabiegi) zgromadzonej w systemie</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przechodzenia pomiędzy funkcjami </w:t>
            </w:r>
            <w:r w:rsidR="00C807FC" w:rsidRPr="00B011BB">
              <w:rPr>
                <w:rFonts w:ascii="Arial" w:hAnsi="Arial" w:cs="Arial"/>
                <w:color w:val="000000"/>
                <w:sz w:val="22"/>
                <w:szCs w:val="22"/>
              </w:rPr>
              <w:t>Przychodni</w:t>
            </w:r>
            <w:r w:rsidRPr="00B011BB">
              <w:rPr>
                <w:rFonts w:ascii="Arial" w:hAnsi="Arial" w:cs="Arial"/>
                <w:color w:val="000000"/>
                <w:sz w:val="22"/>
                <w:szCs w:val="22"/>
              </w:rPr>
              <w:t xml:space="preserve"> bez konieczności ponownego wyszukiwania pacjenta</w:t>
            </w:r>
          </w:p>
        </w:tc>
      </w:tr>
      <w:tr w:rsidR="00B13559" w:rsidRPr="00B011BB" w:rsidTr="003F12A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67F67">
            <w:pPr>
              <w:rPr>
                <w:rFonts w:ascii="Arial" w:hAnsi="Arial" w:cs="Arial"/>
                <w:color w:val="000000"/>
                <w:sz w:val="22"/>
                <w:szCs w:val="22"/>
              </w:rPr>
            </w:pPr>
            <w:r w:rsidRPr="00B011BB">
              <w:rPr>
                <w:rFonts w:ascii="Arial" w:hAnsi="Arial" w:cs="Arial"/>
                <w:color w:val="000000"/>
                <w:sz w:val="22"/>
                <w:szCs w:val="22"/>
              </w:rPr>
              <w:t xml:space="preserve">Możliwość dołączenia dodatkowych dokumentów (plików) zapisywanych przy rekordzie </w:t>
            </w:r>
            <w:r w:rsidR="00B67F67" w:rsidRPr="00B011BB">
              <w:rPr>
                <w:rFonts w:ascii="Arial" w:hAnsi="Arial" w:cs="Arial"/>
                <w:color w:val="000000"/>
                <w:sz w:val="22"/>
                <w:szCs w:val="22"/>
              </w:rPr>
              <w:t>wizyty</w:t>
            </w:r>
            <w:r w:rsidRPr="00B011BB">
              <w:rPr>
                <w:rFonts w:ascii="Arial" w:hAnsi="Arial" w:cs="Arial"/>
                <w:color w:val="000000"/>
                <w:sz w:val="22"/>
                <w:szCs w:val="22"/>
              </w:rPr>
              <w:t xml:space="preserve"> umożliwiających np. zbieranie nietypowych danych wymaganych do prac naukowych bądź oceny wyników leczenia</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D7294">
            <w:pPr>
              <w:rPr>
                <w:rFonts w:ascii="Arial" w:hAnsi="Arial" w:cs="Arial"/>
                <w:color w:val="000000"/>
                <w:sz w:val="22"/>
                <w:szCs w:val="22"/>
              </w:rPr>
            </w:pPr>
            <w:r w:rsidRPr="00B011BB">
              <w:rPr>
                <w:rFonts w:ascii="Arial" w:hAnsi="Arial" w:cs="Arial"/>
                <w:color w:val="000000"/>
                <w:sz w:val="22"/>
                <w:szCs w:val="22"/>
              </w:rPr>
              <w:t xml:space="preserve">Możliwość obsługi elektronicznych zleceń w ramach systemu </w:t>
            </w:r>
            <w:r w:rsidR="00BD7294" w:rsidRPr="00B011BB">
              <w:rPr>
                <w:rFonts w:ascii="Arial" w:hAnsi="Arial" w:cs="Arial"/>
                <w:color w:val="000000"/>
                <w:sz w:val="22"/>
                <w:szCs w:val="22"/>
              </w:rPr>
              <w:t>przychodnianego</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zlecania pacjentom leczenia farmakologicznego</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Wyszukiwania pacjenta w archiwum wg zadanych kryteriów</w:t>
            </w:r>
          </w:p>
        </w:tc>
      </w:tr>
      <w:tr w:rsidR="00B13559" w:rsidRPr="00B011BB" w:rsidTr="003F12A7">
        <w:trPr>
          <w:trHeight w:val="5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CC775C" w:rsidP="00B13559">
            <w:pPr>
              <w:rPr>
                <w:rFonts w:ascii="Arial" w:hAnsi="Arial" w:cs="Arial"/>
                <w:color w:val="000000"/>
                <w:sz w:val="22"/>
                <w:szCs w:val="22"/>
              </w:rPr>
            </w:pPr>
            <w:r w:rsidRPr="00B011BB">
              <w:rPr>
                <w:rFonts w:ascii="Arial" w:hAnsi="Arial" w:cs="Arial"/>
                <w:color w:val="000000"/>
                <w:sz w:val="22"/>
                <w:szCs w:val="22"/>
              </w:rPr>
              <w:t>Możliwość edycji danych pacjenta tylko przez jedna osobę w danym czasie.</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242B14" w:rsidRPr="003F12A7" w:rsidRDefault="00242B14"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użycia w pełni zintegrowanego optymalizatora grup JGP</w:t>
            </w:r>
            <w:r w:rsidR="002B35B4">
              <w:rPr>
                <w:rFonts w:ascii="Arial" w:hAnsi="Arial" w:cs="Arial"/>
                <w:color w:val="000000"/>
                <w:sz w:val="22"/>
                <w:szCs w:val="22"/>
              </w:rPr>
              <w:t xml:space="preserve"> ambulatoryjnych</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aktualizowania mechanizmów optymalizatora grup JGP</w:t>
            </w:r>
            <w:r w:rsidR="002B35B4">
              <w:rPr>
                <w:rFonts w:ascii="Arial" w:hAnsi="Arial" w:cs="Arial"/>
                <w:color w:val="000000"/>
                <w:sz w:val="22"/>
                <w:szCs w:val="22"/>
              </w:rPr>
              <w:t xml:space="preserve"> ambulatoryjnych</w:t>
            </w:r>
          </w:p>
        </w:tc>
      </w:tr>
      <w:tr w:rsidR="000919AC"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0919AC" w:rsidRPr="003F12A7" w:rsidRDefault="000919AC"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0919AC"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0919AC" w:rsidRPr="00B011BB" w:rsidRDefault="000919AC" w:rsidP="00B13559">
            <w:pPr>
              <w:rPr>
                <w:rFonts w:ascii="Arial" w:hAnsi="Arial" w:cs="Arial"/>
                <w:color w:val="000000"/>
                <w:sz w:val="22"/>
                <w:szCs w:val="22"/>
              </w:rPr>
            </w:pPr>
            <w:r w:rsidRPr="00B011BB">
              <w:rPr>
                <w:rFonts w:ascii="Arial" w:hAnsi="Arial" w:cs="Arial"/>
                <w:color w:val="000000"/>
                <w:sz w:val="22"/>
                <w:szCs w:val="22"/>
              </w:rPr>
              <w:t>Generowanie zestawu danych w formacie gotowym do przeniesienia do modułu rozliczeń z walidacją i oznaczeniem pozycji niezgodnych, np. brak PESEL, brak produktu rozliczeniowego, brak potwierdzenia ubezpieczenia w systemie eWUŚ.</w:t>
            </w:r>
          </w:p>
        </w:tc>
      </w:tr>
      <w:tr w:rsidR="000919AC"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0919AC" w:rsidRPr="003F12A7" w:rsidRDefault="000919AC"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0919AC"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0919AC" w:rsidRPr="00B011BB" w:rsidRDefault="000919AC" w:rsidP="00B13559">
            <w:pPr>
              <w:rPr>
                <w:rFonts w:ascii="Arial" w:hAnsi="Arial" w:cs="Arial"/>
                <w:color w:val="000000"/>
                <w:sz w:val="22"/>
                <w:szCs w:val="22"/>
              </w:rPr>
            </w:pPr>
            <w:r w:rsidRPr="00B011BB">
              <w:rPr>
                <w:rFonts w:ascii="Arial" w:hAnsi="Arial" w:cs="Arial"/>
                <w:color w:val="000000"/>
                <w:sz w:val="22"/>
                <w:szCs w:val="22"/>
              </w:rPr>
              <w:t xml:space="preserve">Wbudowany mechanizm przenoszący poprawne dane sformatowane w zestawy świadczeń zgodne </w:t>
            </w:r>
            <w:r w:rsidR="00C31A71" w:rsidRPr="00B011BB">
              <w:rPr>
                <w:rFonts w:ascii="Arial" w:hAnsi="Arial" w:cs="Arial"/>
                <w:color w:val="000000"/>
                <w:sz w:val="22"/>
                <w:szCs w:val="22"/>
              </w:rPr>
              <w:t>ze standardem NFZ do modułu rozliczeń</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zrealizowanych świadczeń wg aktualnej umowy z NFZ. Wyszukiwanie świadczeń wg katalogu, kodu, nazwy</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wydruku karty wprowadzonych świadczeń NFZ dla pacjenta</w:t>
            </w:r>
          </w:p>
        </w:tc>
      </w:tr>
      <w:tr w:rsidR="00B13559" w:rsidRPr="00B011BB" w:rsidTr="003F12A7">
        <w:trPr>
          <w:trHeight w:val="34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wygenerowania kodu świadczenia JGP wg mechanizmu optymalizatora (grupera) JGP</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weryfikacji spełnionych i niespełnionych parametrów dla świadczeń spełniających i niespełniających warunki optymalizatora (grupera) JGP</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906094">
            <w:pPr>
              <w:rPr>
                <w:rFonts w:ascii="Arial" w:hAnsi="Arial" w:cs="Arial"/>
                <w:color w:val="000000"/>
                <w:sz w:val="22"/>
                <w:szCs w:val="22"/>
              </w:rPr>
            </w:pPr>
            <w:r w:rsidRPr="00B011BB">
              <w:rPr>
                <w:rFonts w:ascii="Arial" w:hAnsi="Arial" w:cs="Arial"/>
                <w:color w:val="000000"/>
                <w:sz w:val="22"/>
                <w:szCs w:val="22"/>
              </w:rPr>
              <w:t>Możliwość przeglądu przypisanych pacjentowi ś</w:t>
            </w:r>
            <w:r w:rsidR="00906094">
              <w:rPr>
                <w:rFonts w:ascii="Arial" w:hAnsi="Arial" w:cs="Arial"/>
                <w:color w:val="000000"/>
                <w:sz w:val="22"/>
                <w:szCs w:val="22"/>
              </w:rPr>
              <w:t>wiadczeń NFZ z dowolnego okresu.</w:t>
            </w:r>
          </w:p>
        </w:tc>
      </w:tr>
      <w:tr w:rsidR="00B13559" w:rsidRPr="00B011BB" w:rsidTr="003F12A7">
        <w:trPr>
          <w:trHeight w:val="204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5351A5" w:rsidRPr="00B011BB" w:rsidRDefault="00B13559" w:rsidP="005351A5">
            <w:pPr>
              <w:rPr>
                <w:rFonts w:ascii="Arial" w:hAnsi="Arial" w:cs="Arial"/>
                <w:color w:val="000000"/>
                <w:sz w:val="22"/>
                <w:szCs w:val="22"/>
              </w:rPr>
            </w:pPr>
            <w:r w:rsidRPr="00B011BB">
              <w:rPr>
                <w:rFonts w:ascii="Arial" w:hAnsi="Arial" w:cs="Arial"/>
                <w:color w:val="000000"/>
                <w:sz w:val="22"/>
                <w:szCs w:val="22"/>
              </w:rPr>
              <w:t>Możliwość wystawienia recepty pacjentowi.</w:t>
            </w:r>
          </w:p>
          <w:p w:rsidR="00B13559" w:rsidRPr="00B011BB" w:rsidRDefault="00B13559" w:rsidP="005351A5">
            <w:pPr>
              <w:rPr>
                <w:rFonts w:ascii="Arial" w:hAnsi="Arial" w:cs="Arial"/>
                <w:color w:val="000000"/>
                <w:sz w:val="22"/>
                <w:szCs w:val="22"/>
              </w:rPr>
            </w:pPr>
            <w:r w:rsidRPr="00B011BB">
              <w:rPr>
                <w:rFonts w:ascii="Arial" w:hAnsi="Arial" w:cs="Arial"/>
                <w:color w:val="000000"/>
                <w:sz w:val="22"/>
                <w:szCs w:val="22"/>
              </w:rPr>
              <w:t>Funkcjonalność ma umożliwiać:</w:t>
            </w:r>
            <w:r w:rsidRPr="00B011BB">
              <w:rPr>
                <w:rFonts w:ascii="Arial" w:hAnsi="Arial" w:cs="Arial"/>
                <w:color w:val="000000"/>
                <w:sz w:val="22"/>
                <w:szCs w:val="22"/>
              </w:rPr>
              <w:br/>
              <w:t>wystawienia recepty na leki z wydrukowanymi nazwami handlowymi lub międzynarodowymi</w:t>
            </w:r>
            <w:r w:rsidRPr="00B011BB">
              <w:rPr>
                <w:rFonts w:ascii="Arial" w:hAnsi="Arial" w:cs="Arial"/>
                <w:color w:val="000000"/>
                <w:sz w:val="22"/>
                <w:szCs w:val="22"/>
              </w:rPr>
              <w:br/>
              <w:t>wystawienia recepty na leki opioidowe i psychotropowe (Rpw)</w:t>
            </w:r>
            <w:r w:rsidRPr="00B011BB">
              <w:rPr>
                <w:rFonts w:ascii="Arial" w:hAnsi="Arial" w:cs="Arial"/>
                <w:color w:val="000000"/>
                <w:sz w:val="22"/>
                <w:szCs w:val="22"/>
              </w:rPr>
              <w:br/>
              <w:t>wystawienie recepty z naniesioną datą przyszłej realizacji</w:t>
            </w:r>
            <w:r w:rsidRPr="00B011BB">
              <w:rPr>
                <w:rFonts w:ascii="Arial" w:hAnsi="Arial" w:cs="Arial"/>
                <w:color w:val="000000"/>
                <w:sz w:val="22"/>
                <w:szCs w:val="22"/>
              </w:rPr>
              <w:br/>
              <w:t>wystawienie recepty transgranicznej</w:t>
            </w:r>
            <w:r w:rsidRPr="00B011BB">
              <w:rPr>
                <w:rFonts w:ascii="Arial" w:hAnsi="Arial" w:cs="Arial"/>
                <w:color w:val="000000"/>
                <w:sz w:val="22"/>
                <w:szCs w:val="22"/>
              </w:rPr>
              <w:br/>
              <w:t>wystawienie recepty "pustej" - w celu ręcznego dopisania leków</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pacjentowi z możliwością określenia rodzaju uprawnień i poziomu refundacji</w:t>
            </w:r>
          </w:p>
        </w:tc>
      </w:tr>
      <w:tr w:rsidR="00B13559" w:rsidRPr="00B011BB" w:rsidTr="003F12A7">
        <w:trPr>
          <w:trHeight w:val="33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pacjentowi z możliwością określenia rodzaju uprawnień minimum z zakresu:</w:t>
            </w:r>
            <w:r w:rsidRPr="00B011BB">
              <w:rPr>
                <w:rFonts w:ascii="Arial" w:hAnsi="Arial" w:cs="Arial"/>
                <w:color w:val="000000"/>
                <w:sz w:val="22"/>
                <w:szCs w:val="22"/>
              </w:rPr>
              <w:br/>
              <w:t>- AZ</w:t>
            </w:r>
            <w:r w:rsidRPr="00B011BB">
              <w:rPr>
                <w:rFonts w:ascii="Arial" w:hAnsi="Arial" w:cs="Arial"/>
                <w:color w:val="000000"/>
                <w:sz w:val="22"/>
                <w:szCs w:val="22"/>
              </w:rPr>
              <w:br/>
              <w:t>- CN</w:t>
            </w:r>
            <w:r w:rsidRPr="00B011BB">
              <w:rPr>
                <w:rFonts w:ascii="Arial" w:hAnsi="Arial" w:cs="Arial"/>
                <w:color w:val="000000"/>
                <w:sz w:val="22"/>
                <w:szCs w:val="22"/>
              </w:rPr>
              <w:br/>
              <w:t>- DN</w:t>
            </w:r>
            <w:r w:rsidRPr="00B011BB">
              <w:rPr>
                <w:rFonts w:ascii="Arial" w:hAnsi="Arial" w:cs="Arial"/>
                <w:color w:val="000000"/>
                <w:sz w:val="22"/>
                <w:szCs w:val="22"/>
              </w:rPr>
              <w:br/>
              <w:t>- IB</w:t>
            </w:r>
            <w:r w:rsidRPr="00B011BB">
              <w:rPr>
                <w:rFonts w:ascii="Arial" w:hAnsi="Arial" w:cs="Arial"/>
                <w:color w:val="000000"/>
                <w:sz w:val="22"/>
                <w:szCs w:val="22"/>
              </w:rPr>
              <w:br/>
              <w:t>- IN</w:t>
            </w:r>
            <w:r w:rsidRPr="00B011BB">
              <w:rPr>
                <w:rFonts w:ascii="Arial" w:hAnsi="Arial" w:cs="Arial"/>
                <w:color w:val="000000"/>
                <w:sz w:val="22"/>
                <w:szCs w:val="22"/>
              </w:rPr>
              <w:br/>
              <w:t>- IW</w:t>
            </w:r>
            <w:r w:rsidRPr="00B011BB">
              <w:rPr>
                <w:rFonts w:ascii="Arial" w:hAnsi="Arial" w:cs="Arial"/>
                <w:color w:val="000000"/>
                <w:sz w:val="22"/>
                <w:szCs w:val="22"/>
              </w:rPr>
              <w:br/>
              <w:t>- PO</w:t>
            </w:r>
            <w:r w:rsidRPr="00B011BB">
              <w:rPr>
                <w:rFonts w:ascii="Arial" w:hAnsi="Arial" w:cs="Arial"/>
                <w:color w:val="000000"/>
                <w:sz w:val="22"/>
                <w:szCs w:val="22"/>
              </w:rPr>
              <w:br/>
              <w:t>- WP</w:t>
            </w:r>
            <w:r w:rsidRPr="00B011BB">
              <w:rPr>
                <w:rFonts w:ascii="Arial" w:hAnsi="Arial" w:cs="Arial"/>
                <w:color w:val="000000"/>
                <w:sz w:val="22"/>
                <w:szCs w:val="22"/>
              </w:rPr>
              <w:br/>
              <w:t>- ZK</w:t>
            </w:r>
            <w:r w:rsidRPr="00B011BB">
              <w:rPr>
                <w:rFonts w:ascii="Arial" w:hAnsi="Arial" w:cs="Arial"/>
                <w:color w:val="000000"/>
                <w:sz w:val="22"/>
                <w:szCs w:val="22"/>
              </w:rPr>
              <w:br/>
              <w:t>- S.</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wystawienia </w:t>
            </w:r>
            <w:r w:rsidR="006944B0">
              <w:rPr>
                <w:rFonts w:ascii="Arial" w:hAnsi="Arial" w:cs="Arial"/>
                <w:color w:val="000000"/>
                <w:sz w:val="22"/>
                <w:szCs w:val="22"/>
              </w:rPr>
              <w:t xml:space="preserve">lub powtórzenia wystawionej </w:t>
            </w:r>
            <w:r w:rsidRPr="00B011BB">
              <w:rPr>
                <w:rFonts w:ascii="Arial" w:hAnsi="Arial" w:cs="Arial"/>
                <w:color w:val="000000"/>
                <w:sz w:val="22"/>
                <w:szCs w:val="22"/>
              </w:rPr>
              <w:t>recepty przez lekarza</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w:t>
            </w:r>
            <w:r w:rsidR="006944B0">
              <w:rPr>
                <w:rFonts w:ascii="Arial" w:hAnsi="Arial" w:cs="Arial"/>
                <w:color w:val="000000"/>
                <w:sz w:val="22"/>
                <w:szCs w:val="22"/>
              </w:rPr>
              <w:t xml:space="preserve"> lub powtórzenia wystawionej</w:t>
            </w:r>
            <w:r w:rsidRPr="00B011BB">
              <w:rPr>
                <w:rFonts w:ascii="Arial" w:hAnsi="Arial" w:cs="Arial"/>
                <w:color w:val="000000"/>
                <w:sz w:val="22"/>
                <w:szCs w:val="22"/>
              </w:rPr>
              <w:t xml:space="preserve"> recepty przez pielęgniarkę lub położną</w:t>
            </w:r>
          </w:p>
        </w:tc>
      </w:tr>
      <w:tr w:rsidR="00B13559" w:rsidRPr="00B011BB" w:rsidTr="003F12A7">
        <w:trPr>
          <w:trHeight w:val="105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6B74E1">
            <w:pPr>
              <w:rPr>
                <w:rFonts w:ascii="Arial" w:hAnsi="Arial" w:cs="Arial"/>
                <w:color w:val="000000"/>
                <w:sz w:val="22"/>
                <w:szCs w:val="22"/>
              </w:rPr>
            </w:pPr>
            <w:r w:rsidRPr="00B011BB">
              <w:rPr>
                <w:rFonts w:ascii="Arial" w:hAnsi="Arial" w:cs="Arial"/>
                <w:color w:val="000000"/>
                <w:sz w:val="22"/>
                <w:szCs w:val="22"/>
              </w:rPr>
              <w:t>Możliwość wystawienia faktury dla pacjenta. Podczas wystawiania faktury możliwość indywidualnego wpisania nazwy usługi, ceny, stawki VAT lub opcjonalna albo wymuszona możliwość skorzystania ze słownika cennika ogólnego lub dedykowanego dla kontrahenta</w:t>
            </w:r>
            <w:r w:rsidR="00FD15E9" w:rsidRPr="00B011BB">
              <w:rPr>
                <w:rFonts w:ascii="Arial" w:hAnsi="Arial" w:cs="Arial"/>
                <w:color w:val="000000"/>
                <w:sz w:val="22"/>
                <w:szCs w:val="22"/>
              </w:rPr>
              <w:t>.</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sz w:val="22"/>
                <w:szCs w:val="22"/>
              </w:rPr>
            </w:pPr>
            <w:r w:rsidRPr="00B011BB">
              <w:rPr>
                <w:rFonts w:ascii="Arial" w:hAnsi="Arial" w:cs="Arial"/>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4D660D">
            <w:pPr>
              <w:rPr>
                <w:rFonts w:ascii="Arial" w:hAnsi="Arial" w:cs="Arial"/>
                <w:sz w:val="22"/>
                <w:szCs w:val="22"/>
              </w:rPr>
            </w:pPr>
            <w:r w:rsidRPr="00B011BB">
              <w:rPr>
                <w:rFonts w:ascii="Arial" w:hAnsi="Arial" w:cs="Arial"/>
                <w:sz w:val="22"/>
                <w:szCs w:val="22"/>
              </w:rPr>
              <w:t>Możliwość wstawiania (kopiowania) o</w:t>
            </w:r>
            <w:r w:rsidR="004D660D" w:rsidRPr="00B011BB">
              <w:rPr>
                <w:rFonts w:ascii="Arial" w:hAnsi="Arial" w:cs="Arial"/>
                <w:sz w:val="22"/>
                <w:szCs w:val="22"/>
              </w:rPr>
              <w:t xml:space="preserve">pisów do bieżącej dokumentacji </w:t>
            </w:r>
            <w:r w:rsidRPr="00B011BB">
              <w:rPr>
                <w:rFonts w:ascii="Arial" w:hAnsi="Arial" w:cs="Arial"/>
                <w:sz w:val="22"/>
                <w:szCs w:val="22"/>
              </w:rPr>
              <w:t>pacjenta z jego wybranej, archiwalnej dok</w:t>
            </w:r>
            <w:r w:rsidR="004D660D" w:rsidRPr="00B011BB">
              <w:rPr>
                <w:rFonts w:ascii="Arial" w:hAnsi="Arial" w:cs="Arial"/>
                <w:sz w:val="22"/>
                <w:szCs w:val="22"/>
              </w:rPr>
              <w:t>umentacji.</w:t>
            </w:r>
          </w:p>
        </w:tc>
      </w:tr>
      <w:tr w:rsidR="00B13559" w:rsidRPr="00B011BB" w:rsidTr="003F12A7">
        <w:trPr>
          <w:trHeight w:val="26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442D32">
            <w:pPr>
              <w:rPr>
                <w:rFonts w:ascii="Arial" w:hAnsi="Arial" w:cs="Arial"/>
                <w:color w:val="000000"/>
                <w:sz w:val="22"/>
                <w:szCs w:val="22"/>
              </w:rPr>
            </w:pPr>
            <w:r w:rsidRPr="00B011BB">
              <w:rPr>
                <w:rFonts w:ascii="Arial" w:hAnsi="Arial" w:cs="Arial"/>
                <w:color w:val="000000"/>
                <w:sz w:val="22"/>
                <w:szCs w:val="22"/>
              </w:rPr>
              <w:t>Możliwość przeglądania bieżącej dokumentacji</w:t>
            </w:r>
            <w:r w:rsidR="00442D32" w:rsidRPr="00B011BB">
              <w:rPr>
                <w:rFonts w:ascii="Arial" w:hAnsi="Arial" w:cs="Arial"/>
                <w:color w:val="000000"/>
                <w:sz w:val="22"/>
                <w:szCs w:val="22"/>
              </w:rPr>
              <w:t xml:space="preserve"> pacjenta wprowadzonej w dowolnej jednostce organizacyjnej.</w:t>
            </w:r>
          </w:p>
        </w:tc>
      </w:tr>
      <w:tr w:rsidR="00B13559" w:rsidRPr="00B011BB" w:rsidTr="003F12A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archiwalnej dokumentacji pacjenta wprowadzonej w dowolnym ośrodku jednostki</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dokumentacji pacjenta dostarczonej z zewnątrz jednostki</w:t>
            </w:r>
          </w:p>
        </w:tc>
      </w:tr>
      <w:tr w:rsidR="00B13559" w:rsidRPr="00B011BB" w:rsidTr="003F12A7">
        <w:trPr>
          <w:trHeight w:val="62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konfigurowania uprawnień do archiwalnych dokumentacji pochodzącej z różnych ośrodków tak, aby można było zablokować dostęp do dokumentacji z wybranego ośrodka</w:t>
            </w:r>
          </w:p>
        </w:tc>
      </w:tr>
      <w:tr w:rsidR="00B13559" w:rsidRPr="00B011BB" w:rsidTr="003F12A7">
        <w:trPr>
          <w:trHeight w:val="25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wprowadzania wyników badań laboratoryjnych bezpośrednio w formularzach badań</w:t>
            </w:r>
          </w:p>
        </w:tc>
      </w:tr>
      <w:tr w:rsidR="00B13559" w:rsidRPr="00B011BB" w:rsidTr="003F12A7">
        <w:trPr>
          <w:trHeight w:val="63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ogólnodostępnych szablonów tekstów standardowych dostępnych w polach opisowych. Wstawianie tekstów za pomocą przypisanych skrótów klawiaturowych</w:t>
            </w:r>
          </w:p>
        </w:tc>
      </w:tr>
      <w:tr w:rsidR="00B13559" w:rsidRPr="00B011BB" w:rsidTr="003F12A7">
        <w:trPr>
          <w:trHeight w:val="84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zdefiniowania i wykorzystania przez użytkownika własnych szablonów tekstów </w:t>
            </w:r>
            <w:r w:rsidR="00BF5938" w:rsidRPr="00B011BB">
              <w:rPr>
                <w:rFonts w:ascii="Arial" w:hAnsi="Arial" w:cs="Arial"/>
                <w:color w:val="000000"/>
                <w:sz w:val="22"/>
                <w:szCs w:val="22"/>
              </w:rPr>
              <w:t xml:space="preserve">standardowych </w:t>
            </w:r>
            <w:r w:rsidRPr="00B011BB">
              <w:rPr>
                <w:rFonts w:ascii="Arial" w:hAnsi="Arial" w:cs="Arial"/>
                <w:color w:val="000000"/>
                <w:sz w:val="22"/>
                <w:szCs w:val="22"/>
              </w:rPr>
              <w:t>dostępnych w polach opisowych. Wstawianie tekstów za pomocą przypisanych skrótów klawiaturowych. Możliwość zarządzania przez użytkownika własnymi szablonami tekstów (dodawanie, usuwanie, edytowanie)</w:t>
            </w:r>
            <w:r w:rsidR="00BF5938" w:rsidRPr="00B011BB">
              <w:rPr>
                <w:rFonts w:ascii="Arial" w:hAnsi="Arial" w:cs="Arial"/>
                <w:color w:val="000000"/>
                <w:sz w:val="22"/>
                <w:szCs w:val="22"/>
              </w:rPr>
              <w:t>, teksty wprowadzone do słownika przez „autora” są niewidoczne dla innego użytkownika.</w:t>
            </w:r>
          </w:p>
        </w:tc>
      </w:tr>
      <w:tr w:rsidR="00B13559" w:rsidRPr="00B011BB" w:rsidTr="003F12A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w:t>
            </w:r>
          </w:p>
        </w:tc>
      </w:tr>
      <w:tr w:rsidR="00B13559" w:rsidRPr="00B011BB" w:rsidTr="003F12A7">
        <w:trPr>
          <w:trHeight w:val="300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3A1AC1">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 minimum w zakresie:</w:t>
            </w:r>
            <w:r w:rsidRPr="00B011BB">
              <w:rPr>
                <w:rFonts w:ascii="Arial" w:hAnsi="Arial" w:cs="Arial"/>
                <w:color w:val="000000"/>
                <w:sz w:val="22"/>
                <w:szCs w:val="22"/>
              </w:rPr>
              <w:br/>
              <w:t>- dane pacjenta,</w:t>
            </w:r>
            <w:r w:rsidRPr="00B011BB">
              <w:rPr>
                <w:rFonts w:ascii="Arial" w:hAnsi="Arial" w:cs="Arial"/>
                <w:color w:val="000000"/>
                <w:sz w:val="22"/>
                <w:szCs w:val="22"/>
              </w:rPr>
              <w:br/>
              <w:t>- nazwa kontrahenta,</w:t>
            </w:r>
            <w:r w:rsidRPr="00B011BB">
              <w:rPr>
                <w:rFonts w:ascii="Arial" w:hAnsi="Arial" w:cs="Arial"/>
                <w:color w:val="000000"/>
                <w:sz w:val="22"/>
                <w:szCs w:val="22"/>
              </w:rPr>
              <w:br/>
              <w:t>- data realizacji,</w:t>
            </w:r>
            <w:r w:rsidRPr="00B011BB">
              <w:rPr>
                <w:rFonts w:ascii="Arial" w:hAnsi="Arial" w:cs="Arial"/>
                <w:color w:val="000000"/>
                <w:sz w:val="22"/>
                <w:szCs w:val="22"/>
              </w:rPr>
              <w:br/>
              <w:t>- miejsce realizacji,</w:t>
            </w:r>
            <w:r w:rsidRPr="00B011BB">
              <w:rPr>
                <w:rFonts w:ascii="Arial" w:hAnsi="Arial" w:cs="Arial"/>
                <w:color w:val="000000"/>
                <w:sz w:val="22"/>
                <w:szCs w:val="22"/>
              </w:rPr>
              <w:br/>
              <w:t>- dane ze skierowania,</w:t>
            </w:r>
            <w:r w:rsidRPr="00B011BB">
              <w:rPr>
                <w:rFonts w:ascii="Arial" w:hAnsi="Arial" w:cs="Arial"/>
                <w:color w:val="000000"/>
                <w:sz w:val="22"/>
                <w:szCs w:val="22"/>
              </w:rPr>
              <w:br/>
              <w:t>- nazwa świadczenia,</w:t>
            </w:r>
            <w:r w:rsidRPr="00B011BB">
              <w:rPr>
                <w:rFonts w:ascii="Arial" w:hAnsi="Arial" w:cs="Arial"/>
                <w:color w:val="000000"/>
                <w:sz w:val="22"/>
                <w:szCs w:val="22"/>
              </w:rPr>
              <w:br/>
              <w:t>- kod świadczenia,</w:t>
            </w:r>
            <w:r w:rsidRPr="00B011BB">
              <w:rPr>
                <w:rFonts w:ascii="Arial" w:hAnsi="Arial" w:cs="Arial"/>
                <w:color w:val="000000"/>
                <w:sz w:val="22"/>
                <w:szCs w:val="22"/>
              </w:rPr>
              <w:br/>
              <w:t>- osoba realizująca świadczenie</w:t>
            </w:r>
            <w:r w:rsidRPr="00B011BB">
              <w:rPr>
                <w:rFonts w:ascii="Arial" w:hAnsi="Arial" w:cs="Arial"/>
                <w:color w:val="000000"/>
                <w:sz w:val="22"/>
                <w:szCs w:val="22"/>
              </w:rPr>
              <w:br/>
              <w:t>- przypisane kody ICD9, ICD10</w:t>
            </w:r>
          </w:p>
        </w:tc>
      </w:tr>
      <w:tr w:rsidR="00B13559" w:rsidRPr="00B011BB" w:rsidTr="003F12A7">
        <w:trPr>
          <w:trHeight w:val="78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3A1AC1" w:rsidP="009C3DCE">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danych w historii wykonanych świadczeń minimum wg kryteriów: </w:t>
            </w:r>
            <w:r w:rsidRPr="00B011BB">
              <w:rPr>
                <w:rFonts w:ascii="Arial" w:hAnsi="Arial" w:cs="Arial"/>
                <w:color w:val="000000"/>
                <w:sz w:val="22"/>
                <w:szCs w:val="22"/>
              </w:rPr>
              <w:br/>
              <w:t>- okres realizacji świadczenia,</w:t>
            </w:r>
            <w:r w:rsidRPr="00B011BB">
              <w:rPr>
                <w:rFonts w:ascii="Arial" w:hAnsi="Arial" w:cs="Arial"/>
                <w:color w:val="000000"/>
                <w:sz w:val="22"/>
                <w:szCs w:val="22"/>
              </w:rPr>
              <w:br/>
              <w:t>- nazwa kontrahenta.</w:t>
            </w:r>
          </w:p>
        </w:tc>
      </w:tr>
      <w:tr w:rsidR="00465EA9" w:rsidRPr="00B011BB" w:rsidTr="003F12A7">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465EA9" w:rsidRPr="003F12A7" w:rsidRDefault="00465EA9" w:rsidP="006C7130">
            <w:pPr>
              <w:pStyle w:val="Akapitzlist"/>
              <w:numPr>
                <w:ilvl w:val="0"/>
                <w:numId w:val="75"/>
              </w:numPr>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465EA9" w:rsidRPr="00B011BB" w:rsidRDefault="00465EA9" w:rsidP="002A46CC">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465EA9" w:rsidRPr="00B011BB" w:rsidRDefault="00465EA9" w:rsidP="002A46CC">
            <w:pPr>
              <w:rPr>
                <w:rFonts w:ascii="Arial" w:hAnsi="Arial" w:cs="Arial"/>
                <w:color w:val="000000"/>
                <w:sz w:val="22"/>
                <w:szCs w:val="22"/>
              </w:rPr>
            </w:pPr>
            <w:r w:rsidRPr="00B011BB">
              <w:rPr>
                <w:rFonts w:ascii="Arial" w:hAnsi="Arial" w:cs="Arial"/>
                <w:color w:val="000000"/>
                <w:sz w:val="22"/>
                <w:szCs w:val="22"/>
              </w:rPr>
              <w:t>Możliwość importowania numerów puli recept (NFZ i komercyjne), z możliwością wydruku i archiwizacją w systemie wystawionych recept.</w:t>
            </w:r>
          </w:p>
        </w:tc>
      </w:tr>
      <w:tr w:rsidR="00465EA9" w:rsidRPr="00B011BB" w:rsidTr="003F12A7">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465EA9" w:rsidRPr="003F12A7" w:rsidRDefault="00465EA9" w:rsidP="006C7130">
            <w:pPr>
              <w:pStyle w:val="Akapitzlist"/>
              <w:numPr>
                <w:ilvl w:val="0"/>
                <w:numId w:val="75"/>
              </w:numPr>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465EA9" w:rsidRPr="00B011BB" w:rsidRDefault="00465EA9" w:rsidP="002A46CC">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465EA9" w:rsidRPr="00B011BB" w:rsidRDefault="00465EA9" w:rsidP="002A46CC">
            <w:pPr>
              <w:rPr>
                <w:rFonts w:ascii="Arial" w:hAnsi="Arial" w:cs="Arial"/>
                <w:color w:val="000000"/>
                <w:sz w:val="22"/>
                <w:szCs w:val="22"/>
              </w:rPr>
            </w:pPr>
            <w:r w:rsidRPr="00B011BB">
              <w:rPr>
                <w:rFonts w:ascii="Arial" w:hAnsi="Arial" w:cs="Arial"/>
                <w:color w:val="000000"/>
                <w:sz w:val="22"/>
                <w:szCs w:val="22"/>
              </w:rPr>
              <w:t>Implementacja zamówionych recept na stronie internetowej z możliwością wystawienia dla pacjenta informacji zwrotnej (SMS, e-mail) że wystawiona recepta jest do odbioru.</w:t>
            </w:r>
          </w:p>
        </w:tc>
      </w:tr>
      <w:tr w:rsidR="006C2377" w:rsidRPr="00B011BB" w:rsidTr="003F12A7">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6C2377" w:rsidRPr="003F12A7" w:rsidRDefault="006C2377" w:rsidP="006C7130">
            <w:pPr>
              <w:pStyle w:val="Akapitzlist"/>
              <w:numPr>
                <w:ilvl w:val="0"/>
                <w:numId w:val="75"/>
              </w:numPr>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6C2377" w:rsidRPr="00B011BB" w:rsidRDefault="006C2377" w:rsidP="002A46CC">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6C2377" w:rsidRPr="00B011BB" w:rsidRDefault="006C2377" w:rsidP="009E128C">
            <w:pPr>
              <w:rPr>
                <w:rFonts w:ascii="Arial" w:hAnsi="Arial" w:cs="Arial"/>
                <w:color w:val="000000"/>
                <w:sz w:val="22"/>
                <w:szCs w:val="22"/>
              </w:rPr>
            </w:pPr>
            <w:r w:rsidRPr="00B011BB">
              <w:rPr>
                <w:rFonts w:ascii="Arial" w:hAnsi="Arial" w:cs="Arial"/>
                <w:color w:val="000000"/>
                <w:sz w:val="22"/>
                <w:szCs w:val="22"/>
              </w:rPr>
              <w:t>Imp</w:t>
            </w:r>
            <w:r w:rsidR="00A17D19" w:rsidRPr="00B011BB">
              <w:rPr>
                <w:rFonts w:ascii="Arial" w:hAnsi="Arial" w:cs="Arial"/>
                <w:color w:val="000000"/>
                <w:sz w:val="22"/>
                <w:szCs w:val="22"/>
              </w:rPr>
              <w:t>lementacja kalendarza szczepień</w:t>
            </w:r>
            <w:r w:rsidRPr="00B011BB">
              <w:rPr>
                <w:rFonts w:ascii="Arial" w:hAnsi="Arial" w:cs="Arial"/>
                <w:color w:val="000000"/>
                <w:sz w:val="22"/>
                <w:szCs w:val="22"/>
              </w:rPr>
              <w:t>, z powi</w:t>
            </w:r>
            <w:r w:rsidR="009E128C" w:rsidRPr="00B011BB">
              <w:rPr>
                <w:rFonts w:ascii="Arial" w:hAnsi="Arial" w:cs="Arial"/>
                <w:color w:val="000000"/>
                <w:sz w:val="22"/>
                <w:szCs w:val="22"/>
              </w:rPr>
              <w:t>adamianiem pacjentów o terminie</w:t>
            </w:r>
            <w:r w:rsidRPr="00B011BB">
              <w:rPr>
                <w:rFonts w:ascii="Arial" w:hAnsi="Arial" w:cs="Arial"/>
                <w:color w:val="000000"/>
                <w:sz w:val="22"/>
                <w:szCs w:val="22"/>
              </w:rPr>
              <w:t xml:space="preserve"> szczepień, z możliwością rezerwacji terminu SMS</w:t>
            </w:r>
            <w:r w:rsidR="009E128C" w:rsidRPr="00B011BB">
              <w:rPr>
                <w:rFonts w:ascii="Arial" w:hAnsi="Arial" w:cs="Arial"/>
                <w:color w:val="000000"/>
                <w:sz w:val="22"/>
                <w:szCs w:val="22"/>
              </w:rPr>
              <w:t xml:space="preserve">’em, oraz zwrotna informacja od pacjenta z akceptacją terminu. </w:t>
            </w:r>
          </w:p>
        </w:tc>
      </w:tr>
      <w:tr w:rsidR="000A7EEF" w:rsidRPr="00B011BB" w:rsidTr="003F12A7">
        <w:trPr>
          <w:trHeight w:val="977"/>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A7EEF" w:rsidRPr="003F12A7" w:rsidRDefault="000A7EEF" w:rsidP="006C7130">
            <w:pPr>
              <w:pStyle w:val="Akapitzlist"/>
              <w:numPr>
                <w:ilvl w:val="0"/>
                <w:numId w:val="75"/>
              </w:numPr>
              <w:contextualSpacing/>
              <w:rPr>
                <w:rFonts w:ascii="Arial" w:hAnsi="Arial" w:cs="Arial"/>
                <w:color w:val="000000"/>
                <w:sz w:val="22"/>
                <w:szCs w:val="22"/>
              </w:rPr>
            </w:pPr>
          </w:p>
        </w:tc>
        <w:tc>
          <w:tcPr>
            <w:tcW w:w="3009" w:type="dxa"/>
            <w:tcBorders>
              <w:top w:val="single" w:sz="4" w:space="0" w:color="auto"/>
              <w:left w:val="nil"/>
              <w:bottom w:val="single" w:sz="4" w:space="0" w:color="auto"/>
              <w:right w:val="single" w:sz="4" w:space="0" w:color="auto"/>
            </w:tcBorders>
            <w:shd w:val="clear" w:color="auto" w:fill="auto"/>
            <w:noWrap/>
            <w:vAlign w:val="center"/>
          </w:tcPr>
          <w:p w:rsidR="000A7EEF" w:rsidRPr="00B011BB" w:rsidRDefault="000A7EEF" w:rsidP="002A46CC">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single" w:sz="4" w:space="0" w:color="auto"/>
              <w:left w:val="nil"/>
              <w:bottom w:val="single" w:sz="4" w:space="0" w:color="auto"/>
              <w:right w:val="single" w:sz="4" w:space="0" w:color="auto"/>
            </w:tcBorders>
            <w:shd w:val="clear" w:color="auto" w:fill="auto"/>
            <w:vAlign w:val="center"/>
          </w:tcPr>
          <w:p w:rsidR="000A7EEF" w:rsidRPr="00B011BB" w:rsidRDefault="000A7EEF" w:rsidP="006C2377">
            <w:pPr>
              <w:rPr>
                <w:rFonts w:ascii="Arial" w:hAnsi="Arial" w:cs="Arial"/>
                <w:color w:val="000000"/>
                <w:sz w:val="22"/>
                <w:szCs w:val="22"/>
              </w:rPr>
            </w:pPr>
            <w:r w:rsidRPr="00B011BB">
              <w:rPr>
                <w:rFonts w:ascii="Arial" w:hAnsi="Arial" w:cs="Arial"/>
                <w:color w:val="000000"/>
                <w:sz w:val="22"/>
                <w:szCs w:val="22"/>
              </w:rPr>
              <w:t xml:space="preserve">Możliwość scalania dwóch rekordów pacjenta w przypadku potwierdzenia </w:t>
            </w:r>
            <w:r w:rsidR="00D1636C" w:rsidRPr="00B011BB">
              <w:rPr>
                <w:rFonts w:ascii="Arial" w:hAnsi="Arial" w:cs="Arial"/>
                <w:color w:val="000000"/>
                <w:sz w:val="22"/>
                <w:szCs w:val="22"/>
              </w:rPr>
              <w:t xml:space="preserve">ich </w:t>
            </w:r>
            <w:r w:rsidRPr="00B011BB">
              <w:rPr>
                <w:rFonts w:ascii="Arial" w:hAnsi="Arial" w:cs="Arial"/>
                <w:color w:val="000000"/>
                <w:sz w:val="22"/>
                <w:szCs w:val="22"/>
              </w:rPr>
              <w:t>tożsamości.</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Automatyczne generowanie terminarza do poradni (gabinetów) na podstawie definiowanych przez użytkownika wzorów harmonogramów</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uwzględniania dni wolnych we wzorach harmonogramów</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określania okresu obowiązywania harmonogramów</w:t>
            </w:r>
          </w:p>
        </w:tc>
      </w:tr>
      <w:tr w:rsidR="00B13559" w:rsidRPr="00B011BB" w:rsidTr="009B19CC">
        <w:trPr>
          <w:trHeight w:val="101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powtarzalnych harmonogramów w różnych typach powtarzania:</w:t>
            </w:r>
            <w:r w:rsidRPr="00B011BB">
              <w:rPr>
                <w:rFonts w:ascii="Arial" w:hAnsi="Arial" w:cs="Arial"/>
                <w:color w:val="000000"/>
                <w:sz w:val="22"/>
                <w:szCs w:val="22"/>
              </w:rPr>
              <w:br/>
              <w:t>- dzienny (możliwość określania okresu powtarzalności, np. co 2-gi dzień)</w:t>
            </w:r>
            <w:r w:rsidRPr="00B011BB">
              <w:rPr>
                <w:rFonts w:ascii="Arial" w:hAnsi="Arial" w:cs="Arial"/>
                <w:color w:val="000000"/>
                <w:sz w:val="22"/>
                <w:szCs w:val="22"/>
              </w:rPr>
              <w:br/>
              <w:t>- tygodniowy (możliwość określania dni tygodnia)</w:t>
            </w:r>
            <w:r w:rsidRPr="00B011BB">
              <w:rPr>
                <w:rFonts w:ascii="Arial" w:hAnsi="Arial" w:cs="Arial"/>
                <w:color w:val="000000"/>
                <w:sz w:val="22"/>
                <w:szCs w:val="22"/>
              </w:rPr>
              <w:br/>
              <w:t>- miesięczny (możliwość określania miesięcy)</w:t>
            </w:r>
          </w:p>
        </w:tc>
      </w:tr>
      <w:tr w:rsidR="00B13559" w:rsidRPr="00B011BB" w:rsidTr="009B19CC">
        <w:trPr>
          <w:trHeight w:val="35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906094">
            <w:pPr>
              <w:rPr>
                <w:rFonts w:ascii="Arial" w:hAnsi="Arial" w:cs="Arial"/>
                <w:color w:val="000000"/>
                <w:sz w:val="22"/>
                <w:szCs w:val="22"/>
              </w:rPr>
            </w:pPr>
            <w:r w:rsidRPr="00B011BB">
              <w:rPr>
                <w:rFonts w:ascii="Arial" w:hAnsi="Arial" w:cs="Arial"/>
                <w:color w:val="000000"/>
                <w:sz w:val="22"/>
                <w:szCs w:val="22"/>
              </w:rPr>
              <w:t>Możliwość generowania powtarzalnych harmonogr</w:t>
            </w:r>
            <w:r w:rsidR="00906094">
              <w:rPr>
                <w:rFonts w:ascii="Arial" w:hAnsi="Arial" w:cs="Arial"/>
                <w:color w:val="000000"/>
                <w:sz w:val="22"/>
                <w:szCs w:val="22"/>
              </w:rPr>
              <w:t>amów z określeniem godzin pracy personelu medycznego.</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906094">
            <w:pPr>
              <w:rPr>
                <w:rFonts w:ascii="Arial" w:hAnsi="Arial" w:cs="Arial"/>
                <w:color w:val="000000"/>
                <w:sz w:val="22"/>
                <w:szCs w:val="22"/>
              </w:rPr>
            </w:pPr>
            <w:r w:rsidRPr="00B011BB">
              <w:rPr>
                <w:rFonts w:ascii="Arial" w:hAnsi="Arial" w:cs="Arial"/>
                <w:color w:val="000000"/>
                <w:sz w:val="22"/>
                <w:szCs w:val="22"/>
              </w:rPr>
              <w:t xml:space="preserve">Możliwość generowania powtarzalnych harmonogramów </w:t>
            </w:r>
            <w:r w:rsidR="00906094">
              <w:rPr>
                <w:rFonts w:ascii="Arial" w:hAnsi="Arial" w:cs="Arial"/>
                <w:color w:val="000000"/>
                <w:sz w:val="22"/>
                <w:szCs w:val="22"/>
              </w:rPr>
              <w:t>pracy poradni lub pracowni z wybranymi zestawami procedur medycznych.</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powtarzalnych harmonogramów z określeniem pracownika (lekarza, pielęgniarki, rehabilitanta, itp.)</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ograniczenia dostępności terminarzy do określonej liczby dni w przyszłości</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746BB6">
            <w:pPr>
              <w:rPr>
                <w:rFonts w:ascii="Arial" w:hAnsi="Arial" w:cs="Arial"/>
                <w:color w:val="000000"/>
                <w:sz w:val="22"/>
                <w:szCs w:val="22"/>
              </w:rPr>
            </w:pPr>
            <w:r w:rsidRPr="00B011BB">
              <w:rPr>
                <w:rFonts w:ascii="Arial" w:hAnsi="Arial" w:cs="Arial"/>
                <w:color w:val="000000"/>
                <w:sz w:val="22"/>
                <w:szCs w:val="22"/>
              </w:rPr>
              <w:t>Możliwość dodatkowego ograniczenia dostępności terminarzy</w:t>
            </w:r>
            <w:r w:rsidR="00746BB6" w:rsidRPr="00B011BB">
              <w:rPr>
                <w:rFonts w:ascii="Arial" w:hAnsi="Arial" w:cs="Arial"/>
                <w:color w:val="000000"/>
                <w:sz w:val="22"/>
                <w:szCs w:val="22"/>
              </w:rPr>
              <w:t>.</w:t>
            </w:r>
          </w:p>
        </w:tc>
      </w:tr>
      <w:tr w:rsidR="00B13559" w:rsidRPr="00B011BB" w:rsidTr="009B19CC">
        <w:trPr>
          <w:trHeight w:val="18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C65D0">
            <w:pPr>
              <w:rPr>
                <w:rFonts w:ascii="Arial" w:hAnsi="Arial" w:cs="Arial"/>
                <w:color w:val="000000"/>
                <w:sz w:val="22"/>
                <w:szCs w:val="22"/>
              </w:rPr>
            </w:pPr>
            <w:r w:rsidRPr="00B011BB">
              <w:rPr>
                <w:rFonts w:ascii="Arial" w:hAnsi="Arial" w:cs="Arial"/>
                <w:color w:val="000000"/>
                <w:sz w:val="22"/>
                <w:szCs w:val="22"/>
              </w:rPr>
              <w:t>Możliwość indywidualnej modyfikacji pojedynczej</w:t>
            </w:r>
            <w:r w:rsidR="001C65D0" w:rsidRPr="00B011BB">
              <w:rPr>
                <w:rFonts w:ascii="Arial" w:hAnsi="Arial" w:cs="Arial"/>
                <w:color w:val="000000"/>
                <w:sz w:val="22"/>
                <w:szCs w:val="22"/>
              </w:rPr>
              <w:t xml:space="preserve"> dziennej sesji pracy poradni (terapii</w:t>
            </w:r>
            <w:r w:rsidRPr="00B011BB">
              <w:rPr>
                <w:rFonts w:ascii="Arial" w:hAnsi="Arial" w:cs="Arial"/>
                <w:color w:val="000000"/>
                <w:sz w:val="22"/>
                <w:szCs w:val="22"/>
              </w:rPr>
              <w:t>) w zakresie co najmniej:</w:t>
            </w:r>
            <w:r w:rsidRPr="00B011BB">
              <w:rPr>
                <w:rFonts w:ascii="Arial" w:hAnsi="Arial" w:cs="Arial"/>
                <w:color w:val="000000"/>
                <w:sz w:val="22"/>
                <w:szCs w:val="22"/>
              </w:rPr>
              <w:br/>
              <w:t>- daty i godzin trwania sesji,</w:t>
            </w:r>
            <w:r w:rsidRPr="00B011BB">
              <w:rPr>
                <w:rFonts w:ascii="Arial" w:hAnsi="Arial" w:cs="Arial"/>
                <w:color w:val="000000"/>
                <w:sz w:val="22"/>
                <w:szCs w:val="22"/>
              </w:rPr>
              <w:br/>
              <w:t>- czasu ograniczającego dostępność sesji dla ośrodków wewnętrznych,</w:t>
            </w:r>
            <w:r w:rsidRPr="00B011BB">
              <w:rPr>
                <w:rFonts w:ascii="Arial" w:hAnsi="Arial" w:cs="Arial"/>
                <w:color w:val="000000"/>
                <w:sz w:val="22"/>
                <w:szCs w:val="22"/>
              </w:rPr>
              <w:br/>
              <w:t>- zestawu badań,</w:t>
            </w:r>
            <w:r w:rsidRPr="00B011BB">
              <w:rPr>
                <w:rFonts w:ascii="Arial" w:hAnsi="Arial" w:cs="Arial"/>
                <w:color w:val="000000"/>
                <w:sz w:val="22"/>
                <w:szCs w:val="22"/>
              </w:rPr>
              <w:br/>
              <w:t>- pracownika (lekarza, pielęgniarki, rehabilitanta, itp.)</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indywidualnej modyfikacji pojedynczej dziennej sesji w zakresie statusu sesji (aktywna, nieaktywna, zablokowana)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indywidualnej modyfikacji pojedynczej dziennej sesji w zakresie dostępności sesji do rejestracji on-line (e-Rejestracja)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zbiorowej modyfikacji wybranych dziennych sesji pracy poradni (gabinetów) w zakresie statusu sesji (aktywna, nieaktywna, zablokowana)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zbiorowej modyfikacji wybranych dziennych sesji pracy poradni (gabinetów) w zakresie dostępności sesji do rejestracji on-line (e-Rejestracja)</w:t>
            </w:r>
          </w:p>
        </w:tc>
      </w:tr>
      <w:tr w:rsidR="00C31A71" w:rsidRPr="00B011BB" w:rsidTr="009B19CC">
        <w:trPr>
          <w:trHeight w:val="463"/>
        </w:trPr>
        <w:tc>
          <w:tcPr>
            <w:tcW w:w="960" w:type="dxa"/>
            <w:tcBorders>
              <w:top w:val="nil"/>
              <w:left w:val="single" w:sz="4" w:space="0" w:color="auto"/>
              <w:bottom w:val="single" w:sz="4" w:space="0" w:color="auto"/>
              <w:right w:val="single" w:sz="4" w:space="0" w:color="auto"/>
            </w:tcBorders>
            <w:shd w:val="clear" w:color="auto" w:fill="auto"/>
            <w:noWrap/>
            <w:vAlign w:val="center"/>
          </w:tcPr>
          <w:p w:rsidR="00C31A71" w:rsidRPr="003F12A7" w:rsidRDefault="00C31A71"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C31A71" w:rsidRPr="00B011BB" w:rsidRDefault="00C31A71"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C31A71" w:rsidRPr="00B011BB" w:rsidRDefault="00C31A71" w:rsidP="00B13559">
            <w:pPr>
              <w:rPr>
                <w:rFonts w:ascii="Arial" w:hAnsi="Arial" w:cs="Arial"/>
                <w:color w:val="000000"/>
                <w:sz w:val="22"/>
                <w:szCs w:val="22"/>
              </w:rPr>
            </w:pPr>
            <w:r w:rsidRPr="00B011BB">
              <w:rPr>
                <w:rFonts w:ascii="Arial" w:hAnsi="Arial" w:cs="Arial"/>
                <w:color w:val="000000"/>
                <w:sz w:val="22"/>
                <w:szCs w:val="22"/>
              </w:rPr>
              <w:t>Wbudowany mechanizm wyświetlający minimum 5 pierwszych wolnych terminów do wybranej poradni i do wybranego lekarza.</w:t>
            </w:r>
          </w:p>
        </w:tc>
      </w:tr>
      <w:tr w:rsidR="00C31A71" w:rsidRPr="00B011BB" w:rsidTr="009B19CC">
        <w:trPr>
          <w:trHeight w:val="463"/>
        </w:trPr>
        <w:tc>
          <w:tcPr>
            <w:tcW w:w="960" w:type="dxa"/>
            <w:tcBorders>
              <w:top w:val="nil"/>
              <w:left w:val="single" w:sz="4" w:space="0" w:color="auto"/>
              <w:bottom w:val="single" w:sz="4" w:space="0" w:color="auto"/>
              <w:right w:val="single" w:sz="4" w:space="0" w:color="auto"/>
            </w:tcBorders>
            <w:shd w:val="clear" w:color="auto" w:fill="auto"/>
            <w:noWrap/>
            <w:vAlign w:val="center"/>
          </w:tcPr>
          <w:p w:rsidR="00C31A71" w:rsidRPr="003F12A7" w:rsidRDefault="00C31A71"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C31A71" w:rsidRPr="00B011BB" w:rsidRDefault="00C31A71"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tcPr>
          <w:p w:rsidR="00C31A71" w:rsidRPr="00B011BB" w:rsidRDefault="00C31A71" w:rsidP="00B13559">
            <w:pPr>
              <w:rPr>
                <w:rFonts w:ascii="Arial" w:hAnsi="Arial" w:cs="Arial"/>
                <w:color w:val="000000"/>
                <w:sz w:val="22"/>
                <w:szCs w:val="22"/>
              </w:rPr>
            </w:pPr>
            <w:r w:rsidRPr="00B011BB">
              <w:rPr>
                <w:rFonts w:ascii="Arial" w:hAnsi="Arial" w:cs="Arial"/>
                <w:color w:val="000000"/>
                <w:sz w:val="22"/>
                <w:szCs w:val="22"/>
              </w:rPr>
              <w:t>Podczas rejestracji pacjenta musi być możliwość indywidualnego ustalenia czasu trwania wizyty.</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dodania, edycji lub usunięcia deklaracji POZ podczas rejestrowania pacjenta</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umożliwia import umów w rodzaju POZ</w:t>
            </w:r>
            <w:r w:rsidR="00472513" w:rsidRPr="00B011BB">
              <w:rPr>
                <w:rFonts w:ascii="Arial" w:hAnsi="Arial" w:cs="Arial"/>
                <w:color w:val="000000"/>
                <w:sz w:val="22"/>
                <w:szCs w:val="22"/>
              </w:rPr>
              <w:t>, AO</w:t>
            </w:r>
            <w:r w:rsidR="001123EB" w:rsidRPr="00B011BB">
              <w:rPr>
                <w:rFonts w:ascii="Arial" w:hAnsi="Arial" w:cs="Arial"/>
                <w:color w:val="000000"/>
                <w:sz w:val="22"/>
                <w:szCs w:val="22"/>
              </w:rPr>
              <w:t>S, REH, STM, PRO, PSY, ASDK</w:t>
            </w:r>
            <w:r w:rsidR="005F34E9" w:rsidRPr="00B011BB">
              <w:rPr>
                <w:rFonts w:ascii="Arial" w:hAnsi="Arial" w:cs="Arial"/>
                <w:color w:val="000000"/>
                <w:sz w:val="22"/>
                <w:szCs w:val="22"/>
              </w:rPr>
              <w:t>.</w:t>
            </w:r>
          </w:p>
        </w:tc>
      </w:tr>
      <w:tr w:rsidR="00B13559" w:rsidRPr="00B011BB" w:rsidTr="009B19CC">
        <w:trPr>
          <w:trHeight w:val="6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umożliwia ewidencję deklaracji POZ/KAOS, w tym: Deklaracji do lekarza rodzinnego, Deklaracji do pielęgniarki, Deklaracji do położnej, Deklaracji z zakresu medycyny szkolnej</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umożliwia import komunikatu potwierdzeń do deklaracji</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umożliwia import komunikatu zwrotnego z weryfikacji deklaracji</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umożliwia import komunikatu zwrotnego rozliczenia deklaracji</w:t>
            </w:r>
          </w:p>
        </w:tc>
      </w:tr>
      <w:tr w:rsidR="00B13559" w:rsidRPr="00B011BB" w:rsidTr="009B19CC">
        <w:trPr>
          <w:trHeight w:val="33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przeglądu i wydruku terminarza wizyt dla poszczególnych gabinetów lekarskich</w:t>
            </w:r>
            <w:r w:rsidR="00853477" w:rsidRPr="00B011BB">
              <w:rPr>
                <w:rFonts w:ascii="Arial" w:hAnsi="Arial" w:cs="Arial"/>
                <w:color w:val="000000"/>
                <w:sz w:val="22"/>
                <w:szCs w:val="22"/>
              </w:rPr>
              <w:t xml:space="preserve"> oraz lekarzy.</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Graficzna prezentacja zaplanowanych i wolnych terminów wizyt w przychodni.</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przyjęcia pacjenta do więcej niż jednego gabinetu w jednym dniu.</w:t>
            </w:r>
          </w:p>
        </w:tc>
      </w:tr>
      <w:tr w:rsidR="00B13559" w:rsidRPr="00B011BB" w:rsidTr="009B19CC">
        <w:trPr>
          <w:trHeight w:val="36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zmiany terminu wizyty bez konieczności ponownego rejestrowania pacjenta</w:t>
            </w:r>
            <w:r w:rsidR="003D1209" w:rsidRPr="00B011BB">
              <w:rPr>
                <w:rFonts w:ascii="Arial" w:hAnsi="Arial" w:cs="Arial"/>
                <w:color w:val="000000"/>
                <w:sz w:val="22"/>
                <w:szCs w:val="22"/>
              </w:rPr>
              <w:t>, a w przypadku gdy pacjent zapisany jest do kolejki oczekujących konieczność zmiany terminu wizyty z podaniem przyczyny wg. słownika.</w:t>
            </w:r>
          </w:p>
        </w:tc>
      </w:tr>
      <w:tr w:rsidR="00B13559" w:rsidRPr="00B011BB" w:rsidTr="009B19CC">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powiadamiania użytkownika o konieczności wypełnienia formularza typu "Karta zgłoszenia nowotworu" w przypadku wprowadzenia takiego kodu rozpoznania choroby (ICD-10), który wskazuje na chorobę nowotworową</w:t>
            </w:r>
          </w:p>
        </w:tc>
      </w:tr>
      <w:tr w:rsidR="00B13559" w:rsidRPr="00B011BB" w:rsidTr="009B19CC">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podstawowych zestawień:</w:t>
            </w:r>
            <w:r w:rsidRPr="00B011BB">
              <w:rPr>
                <w:rFonts w:ascii="Arial" w:hAnsi="Arial" w:cs="Arial"/>
                <w:color w:val="000000"/>
                <w:sz w:val="22"/>
                <w:szCs w:val="22"/>
              </w:rPr>
              <w:br/>
              <w:t>• liczba pac</w:t>
            </w:r>
            <w:r w:rsidR="00E94D5B">
              <w:rPr>
                <w:rFonts w:ascii="Arial" w:hAnsi="Arial" w:cs="Arial"/>
                <w:color w:val="000000"/>
                <w:sz w:val="22"/>
                <w:szCs w:val="22"/>
              </w:rPr>
              <w:t>jentów z podziałem na typy porad (wg własnego słownika typów porad)</w:t>
            </w:r>
            <w:r w:rsidRPr="00B011BB">
              <w:rPr>
                <w:rFonts w:ascii="Arial" w:hAnsi="Arial" w:cs="Arial"/>
                <w:color w:val="000000"/>
                <w:sz w:val="22"/>
                <w:szCs w:val="22"/>
              </w:rPr>
              <w:br/>
              <w:t>• liczba pacjentów z podziałem na poradnie</w:t>
            </w:r>
            <w:r w:rsidRPr="00B011BB">
              <w:rPr>
                <w:rFonts w:ascii="Arial" w:hAnsi="Arial" w:cs="Arial"/>
                <w:color w:val="000000"/>
                <w:sz w:val="22"/>
                <w:szCs w:val="22"/>
              </w:rPr>
              <w:br/>
              <w:t>• liczba pacjentów z podziałem na lekarzy przyjmujących</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wprowadzania blokady terminarza dla poszczególnych lekarzy np. z powodu urlopu, nieobecności</w:t>
            </w:r>
            <w:r w:rsidR="006A4BA7" w:rsidRPr="00B011BB">
              <w:rPr>
                <w:rFonts w:ascii="Arial" w:hAnsi="Arial" w:cs="Arial"/>
                <w:color w:val="000000"/>
                <w:sz w:val="22"/>
                <w:szCs w:val="22"/>
              </w:rPr>
              <w:t>.</w:t>
            </w:r>
          </w:p>
        </w:tc>
      </w:tr>
      <w:tr w:rsidR="00B13559" w:rsidRPr="00B011BB" w:rsidTr="009B19CC">
        <w:trPr>
          <w:trHeight w:val="30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9F6537">
            <w:pPr>
              <w:rPr>
                <w:rFonts w:ascii="Arial" w:hAnsi="Arial" w:cs="Arial"/>
                <w:color w:val="000000"/>
                <w:sz w:val="22"/>
                <w:szCs w:val="22"/>
              </w:rPr>
            </w:pPr>
            <w:r w:rsidRPr="00B011BB">
              <w:rPr>
                <w:rFonts w:ascii="Arial" w:hAnsi="Arial" w:cs="Arial"/>
                <w:color w:val="000000"/>
                <w:sz w:val="22"/>
                <w:szCs w:val="22"/>
              </w:rPr>
              <w:t xml:space="preserve">Możliwość sygnalizowania koincydencji czasowych podczas planowania terminów wizyt </w:t>
            </w:r>
            <w:r w:rsidR="009F6537" w:rsidRPr="00B011BB">
              <w:rPr>
                <w:rFonts w:ascii="Arial" w:hAnsi="Arial" w:cs="Arial"/>
                <w:color w:val="000000"/>
                <w:sz w:val="22"/>
                <w:szCs w:val="22"/>
              </w:rPr>
              <w:t>do różnych poradni.</w:t>
            </w:r>
          </w:p>
        </w:tc>
      </w:tr>
      <w:tr w:rsidR="00B13559" w:rsidRPr="00B011BB" w:rsidTr="009B19CC">
        <w:trPr>
          <w:trHeight w:val="26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sz w:val="22"/>
                <w:szCs w:val="22"/>
              </w:rPr>
            </w:pPr>
            <w:r w:rsidRPr="00B011BB">
              <w:rPr>
                <w:rFonts w:ascii="Arial" w:hAnsi="Arial" w:cs="Arial"/>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wykonania weryfikacji uprawnień pacjenta w systemie eWUŚ podczas rejestracji porady</w:t>
            </w:r>
            <w:r w:rsidR="005F34E9" w:rsidRPr="00B011BB">
              <w:rPr>
                <w:rFonts w:ascii="Arial" w:hAnsi="Arial" w:cs="Arial"/>
                <w:sz w:val="22"/>
                <w:szCs w:val="22"/>
              </w:rPr>
              <w:t xml:space="preserve"> oraz przy składaniu deklaracji POZ.</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sz w:val="22"/>
                <w:szCs w:val="22"/>
              </w:rPr>
            </w:pPr>
            <w:r w:rsidRPr="00B011BB">
              <w:rPr>
                <w:rFonts w:ascii="Arial" w:hAnsi="Arial" w:cs="Arial"/>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wykonywania automatycznej zbiorowej weryfikacji uprawnień w systemie eWUŚ pacjentów zaplanowanych na porady w dniu bieżącym</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wypełnienia informacji o dokumentach potwierdzających prawo do świadczeń (ubezpieczenie) dla wybranego pacjenta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oświadczenia potwierdzającego prawo do świadczeń (ubezpieczenie) dla wybranego pacjenta</w:t>
            </w:r>
          </w:p>
        </w:tc>
      </w:tr>
      <w:tr w:rsidR="00B13559" w:rsidRPr="00B011BB" w:rsidTr="009B19CC">
        <w:trPr>
          <w:trHeight w:val="21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kopiowania skierowań z poprzednich wizyt bez konieczności wprowadzania ich ponownie</w:t>
            </w:r>
          </w:p>
        </w:tc>
      </w:tr>
      <w:tr w:rsidR="00B13559" w:rsidRPr="00B011BB" w:rsidTr="009B19CC">
        <w:trPr>
          <w:trHeight w:val="50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Wyszukiwanie pacjentów przynajmniej według następujących kryteriów: Nazwisko, Imię, Wewnętrzny nr pacjenta, PESEL, data urodzenia, Miejscowość, ulica, Nr domu, kod pocztowy</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2B35B4">
            <w:pPr>
              <w:rPr>
                <w:rFonts w:ascii="Arial" w:hAnsi="Arial" w:cs="Arial"/>
                <w:color w:val="000000"/>
                <w:sz w:val="22"/>
                <w:szCs w:val="22"/>
              </w:rPr>
            </w:pPr>
            <w:r w:rsidRPr="00B011BB">
              <w:rPr>
                <w:rFonts w:ascii="Arial" w:hAnsi="Arial" w:cs="Arial"/>
                <w:color w:val="000000"/>
                <w:sz w:val="22"/>
                <w:szCs w:val="22"/>
              </w:rPr>
              <w:t xml:space="preserve">Anulowanie </w:t>
            </w:r>
            <w:r w:rsidR="002B35B4">
              <w:rPr>
                <w:rFonts w:ascii="Arial" w:hAnsi="Arial" w:cs="Arial"/>
                <w:color w:val="000000"/>
                <w:sz w:val="22"/>
                <w:szCs w:val="22"/>
              </w:rPr>
              <w:t xml:space="preserve">zaplanowanej </w:t>
            </w:r>
            <w:r w:rsidRPr="00B011BB">
              <w:rPr>
                <w:rFonts w:ascii="Arial" w:hAnsi="Arial" w:cs="Arial"/>
                <w:color w:val="000000"/>
                <w:sz w:val="22"/>
                <w:szCs w:val="22"/>
              </w:rPr>
              <w:t>wizyty z określeniem powodu anulacji (np. pacjent nie zgłosił się, pacjent odwołał wizytę itp.).</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Planowanie pracy wybranego personelu w poszczególnych gabinetach.</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Podgląd harmonogramu pracy wybranego personelu</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Definiowanie i modyfikacja czasu i trybu pracy dla poszczególnych gabinetów</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rezerwacji wizyt Pacjentów przez Internet – e-Rejestracja</w:t>
            </w:r>
            <w:r w:rsidR="009E3BAF" w:rsidRPr="00B011BB">
              <w:rPr>
                <w:rFonts w:ascii="Arial" w:hAnsi="Arial" w:cs="Arial"/>
                <w:color w:val="000000"/>
                <w:sz w:val="22"/>
                <w:szCs w:val="22"/>
              </w:rPr>
              <w:t>, z potwierdzeniem terminu SMS’em, oraz zwrotna informacja od pacjenta z akceptacją terminu.</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68625C">
            <w:pPr>
              <w:rPr>
                <w:rFonts w:ascii="Arial" w:hAnsi="Arial" w:cs="Arial"/>
                <w:color w:val="000000"/>
                <w:sz w:val="22"/>
                <w:szCs w:val="22"/>
              </w:rPr>
            </w:pPr>
            <w:r w:rsidRPr="00B011BB">
              <w:rPr>
                <w:rFonts w:ascii="Arial" w:hAnsi="Arial" w:cs="Arial"/>
                <w:color w:val="000000"/>
                <w:sz w:val="22"/>
                <w:szCs w:val="22"/>
              </w:rPr>
              <w:t>Możliwość odnotowania, przeg</w:t>
            </w:r>
            <w:r w:rsidR="0068625C" w:rsidRPr="00B011BB">
              <w:rPr>
                <w:rFonts w:ascii="Arial" w:hAnsi="Arial" w:cs="Arial"/>
                <w:color w:val="000000"/>
                <w:sz w:val="22"/>
                <w:szCs w:val="22"/>
              </w:rPr>
              <w:t>lądania i usuwania informacji pacjenta (pole min 1000 znaków).</w:t>
            </w:r>
          </w:p>
        </w:tc>
      </w:tr>
      <w:tr w:rsidR="00B13559" w:rsidRPr="00B011BB" w:rsidTr="009B19CC">
        <w:trPr>
          <w:trHeight w:val="328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przeglądania, usuwania historii kontaktów z pacjentem w sposób zapewniający wprowadzenie co najmniej zestawu informacji:</w:t>
            </w:r>
            <w:r w:rsidRPr="00B011BB">
              <w:rPr>
                <w:rFonts w:ascii="Arial" w:hAnsi="Arial" w:cs="Arial"/>
                <w:color w:val="000000"/>
                <w:sz w:val="22"/>
                <w:szCs w:val="22"/>
              </w:rPr>
              <w:br/>
              <w:t>- forma kontaktu (sms, telefon, email, poczta),</w:t>
            </w:r>
            <w:r w:rsidRPr="00B011BB">
              <w:rPr>
                <w:rFonts w:ascii="Arial" w:hAnsi="Arial" w:cs="Arial"/>
                <w:color w:val="000000"/>
                <w:sz w:val="22"/>
                <w:szCs w:val="22"/>
              </w:rPr>
              <w:br/>
              <w:t>- daty i godziny kontaktu,</w:t>
            </w:r>
            <w:r w:rsidRPr="00B011BB">
              <w:rPr>
                <w:rFonts w:ascii="Arial" w:hAnsi="Arial" w:cs="Arial"/>
                <w:color w:val="000000"/>
                <w:sz w:val="22"/>
                <w:szCs w:val="22"/>
              </w:rPr>
              <w:br/>
              <w:t>- osoby realizującej kontakt,</w:t>
            </w:r>
            <w:r w:rsidRPr="00B011BB">
              <w:rPr>
                <w:rFonts w:ascii="Arial" w:hAnsi="Arial" w:cs="Arial"/>
                <w:color w:val="000000"/>
                <w:sz w:val="22"/>
                <w:szCs w:val="22"/>
              </w:rPr>
              <w:br/>
              <w:t>- podsumowania przebiegu kontaktu,</w:t>
            </w:r>
            <w:r w:rsidRPr="00B011BB">
              <w:rPr>
                <w:rFonts w:ascii="Arial" w:hAnsi="Arial" w:cs="Arial"/>
                <w:color w:val="000000"/>
                <w:sz w:val="22"/>
                <w:szCs w:val="22"/>
              </w:rPr>
              <w:br/>
              <w:t>- planowanej daty kolejnego kontaktu,</w:t>
            </w:r>
            <w:r w:rsidRPr="00B011BB">
              <w:rPr>
                <w:rFonts w:ascii="Arial" w:hAnsi="Arial" w:cs="Arial"/>
                <w:color w:val="000000"/>
                <w:sz w:val="22"/>
                <w:szCs w:val="22"/>
              </w:rPr>
              <w:br/>
              <w:t>- uwag dotyczących planowanego kolejnego kontaktu,</w:t>
            </w:r>
            <w:r w:rsidRPr="00B011BB">
              <w:rPr>
                <w:rFonts w:ascii="Arial" w:hAnsi="Arial" w:cs="Arial"/>
                <w:color w:val="000000"/>
                <w:sz w:val="22"/>
                <w:szCs w:val="22"/>
              </w:rPr>
              <w:br/>
              <w:t>- informacji o braku zgody na dalszy kontakt w określonej formie (sms, telefon, email, poczta),</w:t>
            </w:r>
            <w:r w:rsidRPr="00B011BB">
              <w:rPr>
                <w:rFonts w:ascii="Arial" w:hAnsi="Arial" w:cs="Arial"/>
                <w:color w:val="000000"/>
                <w:sz w:val="22"/>
                <w:szCs w:val="22"/>
              </w:rPr>
              <w:br/>
              <w:t>- informacji o terminie do którego kontakt powinien zostać wstrzymany,</w:t>
            </w:r>
            <w:r w:rsidRPr="00B011BB">
              <w:rPr>
                <w:rFonts w:ascii="Arial" w:hAnsi="Arial" w:cs="Arial"/>
                <w:color w:val="000000"/>
                <w:sz w:val="22"/>
                <w:szCs w:val="22"/>
              </w:rPr>
              <w:br/>
              <w:t>- informacji o powodzie wstrzymania kontaktu (nieprawidłowy adres, choroba, zgon, wyjazd, brak uprawnień)</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prowadzenia podręcznego</w:t>
            </w:r>
            <w:r w:rsidR="002A1A52">
              <w:rPr>
                <w:rFonts w:ascii="Arial" w:hAnsi="Arial" w:cs="Arial"/>
                <w:color w:val="000000"/>
                <w:sz w:val="22"/>
                <w:szCs w:val="22"/>
              </w:rPr>
              <w:t xml:space="preserve"> magazynu używanych materiałów,</w:t>
            </w:r>
            <w:r w:rsidRPr="00B011BB">
              <w:rPr>
                <w:rFonts w:ascii="Arial" w:hAnsi="Arial" w:cs="Arial"/>
                <w:color w:val="000000"/>
                <w:sz w:val="22"/>
                <w:szCs w:val="22"/>
              </w:rPr>
              <w:t xml:space="preserve"> leków</w:t>
            </w:r>
            <w:r w:rsidR="002A1A52">
              <w:rPr>
                <w:rFonts w:ascii="Arial" w:hAnsi="Arial" w:cs="Arial"/>
                <w:color w:val="000000"/>
                <w:sz w:val="22"/>
                <w:szCs w:val="22"/>
              </w:rPr>
              <w:t xml:space="preserve"> i szczepionek.</w:t>
            </w:r>
          </w:p>
        </w:tc>
      </w:tr>
      <w:tr w:rsidR="00B13559" w:rsidRPr="00B011BB" w:rsidTr="009B19CC">
        <w:trPr>
          <w:trHeight w:val="39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materiałów i leków zużytych podczas realizacji wizyty konkretnego pacjenta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Automatyczne aktualizowanie stanu magazynu podręcznego na podstawie zanotow</w:t>
            </w:r>
            <w:r w:rsidR="002A1A52">
              <w:rPr>
                <w:rFonts w:ascii="Arial" w:hAnsi="Arial" w:cs="Arial"/>
                <w:color w:val="000000"/>
                <w:sz w:val="22"/>
                <w:szCs w:val="22"/>
              </w:rPr>
              <w:t>anego zużycia materiałów, leków i szczepionek.</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prezentowania informacji o płatniku w trakcie wprowadzania danych dotyczących realizowanej porady</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wersjonowania i przechowywania zmian w dokumentacji medycznej zapisywanej w postaci elektronicznej</w:t>
            </w:r>
          </w:p>
        </w:tc>
      </w:tr>
      <w:tr w:rsidR="00B13559" w:rsidRPr="00B011BB" w:rsidTr="009B19CC">
        <w:trPr>
          <w:trHeight w:val="41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zmian w dokumentacji medycznej zapisywanej w postaci elektronicznej</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wykorzystania podpisu elektronicznego kwalifikowanego lub niekwalifikowanego w celu podpisania opisu udzielonej porady</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01B59">
            <w:pPr>
              <w:rPr>
                <w:rFonts w:ascii="Arial" w:hAnsi="Arial" w:cs="Arial"/>
                <w:color w:val="000000"/>
                <w:sz w:val="22"/>
                <w:szCs w:val="22"/>
              </w:rPr>
            </w:pPr>
            <w:r w:rsidRPr="00B011BB">
              <w:rPr>
                <w:rFonts w:ascii="Arial" w:hAnsi="Arial" w:cs="Arial"/>
                <w:color w:val="000000"/>
                <w:sz w:val="22"/>
                <w:szCs w:val="22"/>
              </w:rPr>
              <w:t>Możliwość wydrukowania dokum</w:t>
            </w:r>
            <w:r w:rsidR="00101B59">
              <w:rPr>
                <w:rFonts w:ascii="Arial" w:hAnsi="Arial" w:cs="Arial"/>
                <w:color w:val="000000"/>
                <w:sz w:val="22"/>
                <w:szCs w:val="22"/>
              </w:rPr>
              <w:t>entu z opisem udzielonej porady.</w:t>
            </w:r>
          </w:p>
        </w:tc>
      </w:tr>
      <w:tr w:rsidR="00B13559" w:rsidRPr="00B011BB" w:rsidTr="009B19CC">
        <w:trPr>
          <w:trHeight w:val="35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z opisem wizyty minimum w formatach A4, A5, format recepty</w:t>
            </w:r>
            <w:r w:rsidR="000E5927" w:rsidRPr="00B011BB">
              <w:rPr>
                <w:rFonts w:ascii="Arial" w:hAnsi="Arial" w:cs="Arial"/>
                <w:color w:val="000000"/>
                <w:sz w:val="22"/>
                <w:szCs w:val="22"/>
              </w:rPr>
              <w:t>, A3, innych zdefiniowanych.</w:t>
            </w:r>
          </w:p>
        </w:tc>
      </w:tr>
      <w:tr w:rsidR="00B13559" w:rsidRPr="00B011BB" w:rsidTr="009B19CC">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wykonania wydruku z opisem wizyty. W nagłówku wydruku z opisem wizyty znajdują się dane administracyjne (pieczątka) jednostki oraz logo. Umieszczane informacje pochodzą z danych gromadzonych w systemie </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umieszczenia na wydruku z opisem wizyty dla pacjenta danych jednostki kierującej oraz danych lekarza kierującego</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umieszczenia na wydruku z opisem wizyty dla pacjenta danych dotyczących pacjenta (Imię, Nazwisko, płeć, numer pacjenta, nr PESEL, data urodzenia, adres, nr telefonu)</w:t>
            </w:r>
          </w:p>
        </w:tc>
      </w:tr>
      <w:tr w:rsidR="00B13559" w:rsidRPr="00B011BB" w:rsidTr="009B19CC">
        <w:trPr>
          <w:trHeight w:val="27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indywidualnego wydruku wyniku badania dla każdego rodzaju porady</w:t>
            </w:r>
          </w:p>
        </w:tc>
      </w:tr>
      <w:tr w:rsidR="00B13559" w:rsidRPr="00B011BB" w:rsidTr="009B19CC">
        <w:trPr>
          <w:trHeight w:val="26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 skierowań bezpośrednio z poziomu opisywanej porady pacjenta</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Wystawienie i gromadzenie wystawionych skierowań do poradni, pracowni, szpitala, na leczenie uzdrowiskowe</w:t>
            </w:r>
          </w:p>
        </w:tc>
      </w:tr>
      <w:tr w:rsidR="00B13559" w:rsidRPr="00B011BB" w:rsidTr="009B19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prowadzenia</w:t>
            </w:r>
            <w:r w:rsidR="00BF6E34" w:rsidRPr="00B011BB">
              <w:rPr>
                <w:rFonts w:ascii="Arial" w:hAnsi="Arial" w:cs="Arial"/>
                <w:color w:val="000000"/>
                <w:sz w:val="22"/>
                <w:szCs w:val="22"/>
              </w:rPr>
              <w:t xml:space="preserve"> księgi zabiegowej gabinetu.</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 systemie możliwe jest stworzenie własnego słownika wyróżnienia czasu pracy: wizyty domowe, wizyty ambulatoryjne itp.</w:t>
            </w:r>
          </w:p>
        </w:tc>
      </w:tr>
      <w:tr w:rsidR="00B13559" w:rsidRPr="00B011BB" w:rsidTr="009B19CC">
        <w:trPr>
          <w:trHeight w:val="58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ogólnodostępnych szablonów tekstów standardowych dostępnych w polach opisowych. Wstawianie tekstów za pomocą przypisanych skrótów klawiaturowych</w:t>
            </w:r>
          </w:p>
        </w:tc>
      </w:tr>
      <w:tr w:rsidR="00B13559" w:rsidRPr="00B011BB" w:rsidTr="009B19CC">
        <w:trPr>
          <w:trHeight w:val="78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przez użytkownika własnych szablonów tekstów dostępnych w polach opisowych. Wstawianie tekstów za pomocą przypisanych skrótów klawiaturowych. Możliwość zarządzania przez użytkownika własnymi szablonami tekstów (dodawanie, usuwanie, edytowanie)</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ogólnodostępnych szablonów tekstów standardowych dostępnych w polach dostępnych podczas rejestracji na poradę</w:t>
            </w:r>
          </w:p>
        </w:tc>
      </w:tr>
      <w:tr w:rsidR="00B13559" w:rsidRPr="00B011BB" w:rsidTr="009B19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3F12A7" w:rsidRDefault="00B13559"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w:t>
            </w:r>
          </w:p>
        </w:tc>
      </w:tr>
      <w:tr w:rsidR="00104ACA"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104ACA" w:rsidRPr="003F12A7" w:rsidRDefault="00104ACA"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hideMark/>
          </w:tcPr>
          <w:p w:rsidR="00104ACA" w:rsidRPr="00B011BB" w:rsidRDefault="00104ACA" w:rsidP="00104ACA">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hideMark/>
          </w:tcPr>
          <w:p w:rsidR="00104ACA" w:rsidRPr="00B011BB" w:rsidRDefault="00104ACA" w:rsidP="00104ACA">
            <w:pPr>
              <w:pStyle w:val="Bezodstpw"/>
              <w:rPr>
                <w:rFonts w:ascii="Arial" w:hAnsi="Arial" w:cs="Arial"/>
                <w:color w:val="000000"/>
              </w:rPr>
            </w:pPr>
            <w:r w:rsidRPr="00B011BB">
              <w:rPr>
                <w:rFonts w:ascii="Arial" w:hAnsi="Arial" w:cs="Arial"/>
              </w:rPr>
              <w:t>Zapewnienie kompleksowej obsługi świadczeń z zakresu medycyny pracy</w:t>
            </w:r>
            <w:r w:rsidR="007303EA" w:rsidRPr="00B011BB">
              <w:rPr>
                <w:rFonts w:ascii="Arial" w:hAnsi="Arial" w:cs="Arial"/>
              </w:rPr>
              <w:t xml:space="preserve">, w tym </w:t>
            </w:r>
            <w:r w:rsidR="007303EA" w:rsidRPr="00B011BB">
              <w:rPr>
                <w:rFonts w:ascii="Arial" w:hAnsi="Arial" w:cs="Arial"/>
                <w:color w:val="000000"/>
              </w:rPr>
              <w:t>praca w zdefiniowanych szablonach adekwatnych do pozyskania zaświadczania Medycyny Pracy. Szablony zostaną wykonane podczas wdrożenia zgo</w:t>
            </w:r>
            <w:r w:rsidR="005B0968" w:rsidRPr="00B011BB">
              <w:rPr>
                <w:rFonts w:ascii="Arial" w:hAnsi="Arial" w:cs="Arial"/>
                <w:color w:val="000000"/>
              </w:rPr>
              <w:t>dnie z wytyczny</w:t>
            </w:r>
            <w:r w:rsidR="008D6048">
              <w:rPr>
                <w:rFonts w:ascii="Arial" w:hAnsi="Arial" w:cs="Arial"/>
                <w:color w:val="000000"/>
              </w:rPr>
              <w:t>mi Zamawiającego załącznik nr 14</w:t>
            </w:r>
            <w:r w:rsidR="005B0968" w:rsidRPr="00B011BB">
              <w:rPr>
                <w:rFonts w:ascii="Arial" w:hAnsi="Arial" w:cs="Arial"/>
                <w:color w:val="000000"/>
              </w:rPr>
              <w:t>.</w:t>
            </w:r>
          </w:p>
          <w:p w:rsidR="00104ACA" w:rsidRPr="005C5EFE" w:rsidRDefault="007303EA" w:rsidP="005C5EFE">
            <w:pPr>
              <w:pStyle w:val="Bezodstpw"/>
              <w:rPr>
                <w:rFonts w:ascii="Arial" w:hAnsi="Arial" w:cs="Arial"/>
              </w:rPr>
            </w:pPr>
            <w:r w:rsidRPr="00B011BB">
              <w:rPr>
                <w:rFonts w:ascii="Arial" w:hAnsi="Arial" w:cs="Arial"/>
                <w:color w:val="000000"/>
              </w:rPr>
              <w:t>Generowanie rozliczeń dla kontrahentów związanych z umowami w zakresie Medycyny Pracy oraz integracja tych rozliczeń pomiędzy HIS a ERP w systemie ZSI.</w:t>
            </w:r>
          </w:p>
        </w:tc>
      </w:tr>
      <w:tr w:rsidR="005A7263"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5A7263" w:rsidRPr="003F12A7" w:rsidRDefault="005A7263" w:rsidP="006C7130">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5A7263" w:rsidRPr="00B011BB" w:rsidRDefault="005A7263" w:rsidP="00104ACA">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5A7263" w:rsidRPr="00B011BB" w:rsidRDefault="005A7263" w:rsidP="00104ACA">
            <w:pPr>
              <w:pStyle w:val="Bezodstpw"/>
              <w:rPr>
                <w:rFonts w:ascii="Arial" w:hAnsi="Arial" w:cs="Arial"/>
              </w:rPr>
            </w:pPr>
            <w:r>
              <w:rPr>
                <w:rFonts w:ascii="Arial" w:hAnsi="Arial" w:cs="Arial"/>
              </w:rPr>
              <w:t>W przypadku rejestracji do medycyny pracy system sam wyznacza optymalny algorytm przejścia pacjenta przez wymaganych specjalistów tak aby łączna wizyta pacjenta trwała jak najkrócej. System sugeruje również wszystkie niezbędne badania dla konkretnego zawodu lub stanowiska pracy.</w:t>
            </w: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2B35B4" w:rsidRDefault="002B35B4" w:rsidP="002B35B4">
            <w:pPr>
              <w:rPr>
                <w:rFonts w:ascii="Arial" w:hAnsi="Arial" w:cs="Arial"/>
                <w:sz w:val="22"/>
                <w:szCs w:val="22"/>
              </w:rPr>
            </w:pPr>
            <w:r w:rsidRPr="002B35B4">
              <w:rPr>
                <w:rFonts w:ascii="Arial" w:hAnsi="Arial" w:cs="Arial"/>
                <w:sz w:val="22"/>
                <w:szCs w:val="22"/>
              </w:rPr>
              <w:t>Dostęp do dokumentacji pacjenta medycyny pracy oraz zleconych konsultacji specjalistycznych</w:t>
            </w: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pStyle w:val="Bezodstpw"/>
              <w:rPr>
                <w:rFonts w:ascii="Arial" w:hAnsi="Arial" w:cs="Arial"/>
              </w:rPr>
            </w:pPr>
            <w:r w:rsidRPr="00B011BB">
              <w:rPr>
                <w:rFonts w:ascii="Arial" w:hAnsi="Arial" w:cs="Arial"/>
              </w:rPr>
              <w:t>Generowanie zleceń, skierowań i recept dla Pacjentów realizujących świadczenia z zakresu Medycyny Pracy</w:t>
            </w:r>
          </w:p>
          <w:p w:rsidR="002B35B4" w:rsidRPr="00B011BB" w:rsidRDefault="002B35B4" w:rsidP="002B35B4">
            <w:pPr>
              <w:pStyle w:val="Bezodstpw"/>
              <w:rPr>
                <w:rFonts w:ascii="Arial" w:hAnsi="Arial" w:cs="Arial"/>
              </w:rPr>
            </w:pPr>
            <w:r w:rsidRPr="00B011BB">
              <w:rPr>
                <w:rFonts w:ascii="Arial" w:hAnsi="Arial" w:cs="Arial"/>
              </w:rPr>
              <w:t>Generowanie dokumentów orzeczeń lekarskich na podstawie danych zgromadzonych w systemie</w:t>
            </w:r>
          </w:p>
          <w:p w:rsidR="002B35B4" w:rsidRPr="00B011BB" w:rsidRDefault="002B35B4" w:rsidP="002B35B4">
            <w:pPr>
              <w:rPr>
                <w:rFonts w:ascii="Arial" w:hAnsi="Arial" w:cs="Arial"/>
                <w:color w:val="000000"/>
                <w:sz w:val="22"/>
                <w:szCs w:val="22"/>
              </w:rPr>
            </w:pP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pStyle w:val="Bezodstpw"/>
              <w:rPr>
                <w:rFonts w:ascii="Arial" w:hAnsi="Arial" w:cs="Arial"/>
              </w:rPr>
            </w:pPr>
            <w:r w:rsidRPr="00B011BB">
              <w:rPr>
                <w:rFonts w:ascii="Arial" w:hAnsi="Arial" w:cs="Arial"/>
              </w:rPr>
              <w:t>Możliwość tworzenia, definiowania i zarządzania: cennikami, pakietami świadczeń, słownikami świadczeń, umowami z kontrahentami, promocjami i rabatami</w:t>
            </w:r>
          </w:p>
          <w:p w:rsidR="002B35B4" w:rsidRPr="00B011BB" w:rsidRDefault="002B35B4" w:rsidP="002B35B4">
            <w:pPr>
              <w:rPr>
                <w:rFonts w:ascii="Arial" w:hAnsi="Arial" w:cs="Arial"/>
                <w:color w:val="000000"/>
                <w:sz w:val="22"/>
                <w:szCs w:val="22"/>
              </w:rPr>
            </w:pP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pStyle w:val="Bezodstpw"/>
              <w:rPr>
                <w:rFonts w:ascii="Arial" w:hAnsi="Arial" w:cs="Arial"/>
              </w:rPr>
            </w:pPr>
            <w:r w:rsidRPr="00B011BB">
              <w:rPr>
                <w:rFonts w:ascii="Arial" w:hAnsi="Arial" w:cs="Arial"/>
              </w:rPr>
              <w:t>Grupowe operacje na cennikach i pakietach np. zmiana rabatów,</w:t>
            </w:r>
          </w:p>
          <w:p w:rsidR="002B35B4" w:rsidRPr="00B011BB" w:rsidRDefault="002B35B4" w:rsidP="002B35B4">
            <w:pPr>
              <w:rPr>
                <w:rFonts w:ascii="Arial" w:hAnsi="Arial" w:cs="Arial"/>
                <w:color w:val="000000"/>
                <w:sz w:val="22"/>
                <w:szCs w:val="22"/>
              </w:rPr>
            </w:pP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pStyle w:val="Bezodstpw"/>
              <w:rPr>
                <w:rFonts w:ascii="Arial" w:hAnsi="Arial" w:cs="Arial"/>
              </w:rPr>
            </w:pPr>
            <w:r w:rsidRPr="00B011BB">
              <w:rPr>
                <w:rFonts w:ascii="Arial" w:hAnsi="Arial" w:cs="Arial"/>
              </w:rPr>
              <w:t>Obsługa systemu prowizyjnego dla pracowników kontraktowych zapewniająca indywidualne rozliczanie pracowników na podstawie zrealizowanych świadczeń medycznych</w:t>
            </w:r>
          </w:p>
          <w:p w:rsidR="002B35B4" w:rsidRPr="00B011BB" w:rsidRDefault="002B35B4" w:rsidP="002B35B4">
            <w:pPr>
              <w:rPr>
                <w:rFonts w:ascii="Arial" w:hAnsi="Arial" w:cs="Arial"/>
                <w:color w:val="000000"/>
                <w:sz w:val="22"/>
                <w:szCs w:val="22"/>
              </w:rPr>
            </w:pP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jc w:val="center"/>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rPr>
                <w:rFonts w:ascii="Arial" w:hAnsi="Arial" w:cs="Arial"/>
                <w:color w:val="000000"/>
                <w:sz w:val="22"/>
                <w:szCs w:val="22"/>
              </w:rPr>
            </w:pPr>
            <w:r w:rsidRPr="00B011BB">
              <w:rPr>
                <w:rFonts w:ascii="Arial" w:hAnsi="Arial" w:cs="Arial"/>
                <w:color w:val="000000"/>
                <w:sz w:val="22"/>
                <w:szCs w:val="22"/>
              </w:rPr>
              <w:t>Automatyczne obliczanie prowizji (w modelu ryczałtowym, na podstawie udziału w przychodach lub zyskach)</w:t>
            </w: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2B35B4">
            <w:pPr>
              <w:rPr>
                <w:rFonts w:ascii="Arial" w:hAnsi="Arial" w:cs="Arial"/>
                <w:color w:val="000000"/>
                <w:sz w:val="22"/>
                <w:szCs w:val="22"/>
              </w:rPr>
            </w:pPr>
            <w:r w:rsidRPr="00B011BB">
              <w:rPr>
                <w:rFonts w:ascii="Arial" w:hAnsi="Arial" w:cs="Arial"/>
                <w:color w:val="000000"/>
                <w:sz w:val="22"/>
                <w:szCs w:val="22"/>
              </w:rPr>
              <w:t>System powinien informować o braku aktywnej deklaracji u zamawiającego, na podstawie automatycznej weryfikacji z SZOI i bazy pacjentów zamawiającego. W przypadku braku takiej deklaracji system powinien poinformować że pacjent może złożyć deklaracje POZ.</w:t>
            </w:r>
          </w:p>
        </w:tc>
      </w:tr>
      <w:tr w:rsidR="002B35B4" w:rsidRPr="00B011BB" w:rsidTr="009B19CC">
        <w:trPr>
          <w:trHeight w:val="977"/>
        </w:trPr>
        <w:tc>
          <w:tcPr>
            <w:tcW w:w="960" w:type="dxa"/>
            <w:tcBorders>
              <w:top w:val="nil"/>
              <w:left w:val="single" w:sz="4" w:space="0" w:color="auto"/>
              <w:bottom w:val="single" w:sz="4" w:space="0" w:color="auto"/>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single" w:sz="4" w:space="0" w:color="auto"/>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sidRPr="00B011BB">
              <w:rPr>
                <w:rFonts w:ascii="Arial" w:hAnsi="Arial" w:cs="Arial"/>
                <w:color w:val="000000"/>
                <w:sz w:val="22"/>
                <w:szCs w:val="22"/>
              </w:rPr>
              <w:t>Przychodnia</w:t>
            </w:r>
          </w:p>
        </w:tc>
        <w:tc>
          <w:tcPr>
            <w:tcW w:w="9639" w:type="dxa"/>
            <w:tcBorders>
              <w:top w:val="nil"/>
              <w:left w:val="nil"/>
              <w:bottom w:val="single" w:sz="4" w:space="0" w:color="auto"/>
              <w:right w:val="single" w:sz="4" w:space="0" w:color="auto"/>
            </w:tcBorders>
            <w:shd w:val="clear" w:color="auto" w:fill="auto"/>
            <w:vAlign w:val="center"/>
          </w:tcPr>
          <w:p w:rsidR="002B35B4" w:rsidRPr="00B011BB" w:rsidRDefault="002B35B4" w:rsidP="00F07FDB">
            <w:pPr>
              <w:rPr>
                <w:rFonts w:ascii="Arial" w:hAnsi="Arial" w:cs="Arial"/>
                <w:color w:val="000000"/>
                <w:sz w:val="22"/>
                <w:szCs w:val="22"/>
              </w:rPr>
            </w:pPr>
            <w:r w:rsidRPr="00B011BB">
              <w:rPr>
                <w:rFonts w:ascii="Arial" w:hAnsi="Arial" w:cs="Arial"/>
                <w:color w:val="000000"/>
                <w:sz w:val="22"/>
                <w:szCs w:val="22"/>
              </w:rPr>
              <w:t xml:space="preserve">System umożliwia </w:t>
            </w:r>
            <w:r w:rsidR="00101B59">
              <w:rPr>
                <w:rFonts w:ascii="Arial" w:hAnsi="Arial" w:cs="Arial"/>
                <w:color w:val="000000"/>
                <w:sz w:val="22"/>
                <w:szCs w:val="22"/>
              </w:rPr>
              <w:t>wystawianie</w:t>
            </w:r>
            <w:r w:rsidRPr="00B011BB">
              <w:rPr>
                <w:rFonts w:ascii="Arial" w:hAnsi="Arial" w:cs="Arial"/>
                <w:color w:val="000000"/>
                <w:sz w:val="22"/>
                <w:szCs w:val="22"/>
              </w:rPr>
              <w:t xml:space="preserve"> e-zwolnień (e-ZLA).</w:t>
            </w:r>
          </w:p>
        </w:tc>
      </w:tr>
      <w:tr w:rsidR="002B35B4" w:rsidRPr="00B011BB" w:rsidTr="00AE4BD1">
        <w:trPr>
          <w:trHeight w:val="977"/>
        </w:trPr>
        <w:tc>
          <w:tcPr>
            <w:tcW w:w="960" w:type="dxa"/>
            <w:tcBorders>
              <w:top w:val="nil"/>
              <w:left w:val="single" w:sz="4" w:space="0" w:color="auto"/>
              <w:bottom w:val="nil"/>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nil"/>
              <w:right w:val="single" w:sz="4" w:space="0" w:color="auto"/>
            </w:tcBorders>
            <w:shd w:val="clear" w:color="auto" w:fill="auto"/>
            <w:noWrap/>
            <w:vAlign w:val="center"/>
          </w:tcPr>
          <w:p w:rsidR="002B35B4" w:rsidRPr="00B011BB" w:rsidRDefault="002B35B4" w:rsidP="002B35B4">
            <w:pPr>
              <w:jc w:val="center"/>
              <w:rPr>
                <w:rFonts w:ascii="Arial" w:hAnsi="Arial" w:cs="Arial"/>
                <w:color w:val="000000"/>
                <w:sz w:val="22"/>
                <w:szCs w:val="22"/>
              </w:rPr>
            </w:pPr>
            <w:r>
              <w:rPr>
                <w:rFonts w:ascii="Arial" w:hAnsi="Arial" w:cs="Arial"/>
                <w:color w:val="000000"/>
                <w:sz w:val="22"/>
                <w:szCs w:val="22"/>
              </w:rPr>
              <w:t>Przychodnia</w:t>
            </w:r>
          </w:p>
        </w:tc>
        <w:tc>
          <w:tcPr>
            <w:tcW w:w="9639" w:type="dxa"/>
            <w:tcBorders>
              <w:top w:val="nil"/>
              <w:left w:val="nil"/>
              <w:bottom w:val="nil"/>
              <w:right w:val="single" w:sz="4" w:space="0" w:color="auto"/>
            </w:tcBorders>
            <w:shd w:val="clear" w:color="auto" w:fill="auto"/>
            <w:vAlign w:val="center"/>
          </w:tcPr>
          <w:p w:rsidR="002B35B4" w:rsidRPr="00B011BB" w:rsidRDefault="002B35B4" w:rsidP="002B35B4">
            <w:pPr>
              <w:rPr>
                <w:rFonts w:ascii="Arial" w:hAnsi="Arial" w:cs="Arial"/>
                <w:color w:val="000000"/>
                <w:sz w:val="22"/>
                <w:szCs w:val="22"/>
              </w:rPr>
            </w:pPr>
            <w:r>
              <w:rPr>
                <w:rFonts w:ascii="Arial" w:hAnsi="Arial" w:cs="Arial"/>
                <w:color w:val="000000"/>
                <w:sz w:val="22"/>
                <w:szCs w:val="22"/>
              </w:rPr>
              <w:t>System umożliwia podczas wizyty pacjenta podgląd najczęściej przepisywanych leków.</w:t>
            </w:r>
          </w:p>
        </w:tc>
      </w:tr>
      <w:tr w:rsidR="002B35B4" w:rsidRPr="00B011BB" w:rsidTr="000F2C59">
        <w:trPr>
          <w:trHeight w:val="977"/>
        </w:trPr>
        <w:tc>
          <w:tcPr>
            <w:tcW w:w="960" w:type="dxa"/>
            <w:tcBorders>
              <w:top w:val="nil"/>
              <w:left w:val="single" w:sz="4" w:space="0" w:color="auto"/>
              <w:bottom w:val="nil"/>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nil"/>
              <w:right w:val="single" w:sz="4" w:space="0" w:color="auto"/>
            </w:tcBorders>
            <w:shd w:val="clear" w:color="auto" w:fill="auto"/>
            <w:noWrap/>
            <w:vAlign w:val="center"/>
          </w:tcPr>
          <w:p w:rsidR="002B35B4" w:rsidRDefault="002B35B4" w:rsidP="002B35B4">
            <w:pPr>
              <w:jc w:val="center"/>
              <w:rPr>
                <w:rFonts w:ascii="Arial" w:hAnsi="Arial" w:cs="Arial"/>
                <w:color w:val="000000"/>
                <w:sz w:val="22"/>
                <w:szCs w:val="22"/>
              </w:rPr>
            </w:pPr>
            <w:r>
              <w:rPr>
                <w:rFonts w:ascii="Arial" w:hAnsi="Arial" w:cs="Arial"/>
                <w:color w:val="000000"/>
                <w:sz w:val="22"/>
                <w:szCs w:val="22"/>
              </w:rPr>
              <w:t>Przychodnia/Rejestracja</w:t>
            </w:r>
          </w:p>
        </w:tc>
        <w:tc>
          <w:tcPr>
            <w:tcW w:w="9639" w:type="dxa"/>
            <w:tcBorders>
              <w:top w:val="nil"/>
              <w:left w:val="nil"/>
              <w:bottom w:val="nil"/>
              <w:right w:val="single" w:sz="4" w:space="0" w:color="auto"/>
            </w:tcBorders>
            <w:shd w:val="clear" w:color="auto" w:fill="auto"/>
            <w:vAlign w:val="center"/>
          </w:tcPr>
          <w:p w:rsidR="002B35B4" w:rsidRDefault="00995837" w:rsidP="002B35B4">
            <w:pPr>
              <w:rPr>
                <w:rFonts w:ascii="Arial" w:hAnsi="Arial" w:cs="Arial"/>
                <w:color w:val="000000"/>
                <w:sz w:val="22"/>
                <w:szCs w:val="22"/>
              </w:rPr>
            </w:pPr>
            <w:r w:rsidRPr="00995837">
              <w:rPr>
                <w:rFonts w:ascii="Arial" w:hAnsi="Arial" w:cs="Arial"/>
                <w:color w:val="000000"/>
                <w:sz w:val="22"/>
                <w:szCs w:val="22"/>
              </w:rPr>
              <w:t>Oferowany system posiada możliwość łączenia porad udzielanych pacjentom psychiatrycznym lub uczestniczących w programie terapeutycznym w jedną grupę terapeutyczną z unikatowym numerem sesji przypisanej do jednego wykonawcy</w:t>
            </w:r>
            <w:r w:rsidR="00D87E7B">
              <w:rPr>
                <w:rFonts w:ascii="Arial" w:hAnsi="Arial" w:cs="Arial"/>
                <w:color w:val="000000"/>
                <w:sz w:val="22"/>
                <w:szCs w:val="22"/>
              </w:rPr>
              <w:t xml:space="preserve"> (terapeuty)</w:t>
            </w:r>
            <w:r w:rsidRPr="00995837">
              <w:rPr>
                <w:rFonts w:ascii="Arial" w:hAnsi="Arial" w:cs="Arial"/>
                <w:color w:val="000000"/>
                <w:sz w:val="22"/>
                <w:szCs w:val="22"/>
              </w:rPr>
              <w:t>.</w:t>
            </w:r>
          </w:p>
        </w:tc>
      </w:tr>
      <w:tr w:rsidR="002B35B4" w:rsidRPr="00B011BB" w:rsidTr="00995837">
        <w:trPr>
          <w:trHeight w:val="977"/>
        </w:trPr>
        <w:tc>
          <w:tcPr>
            <w:tcW w:w="960" w:type="dxa"/>
            <w:tcBorders>
              <w:top w:val="nil"/>
              <w:left w:val="single" w:sz="4" w:space="0" w:color="auto"/>
              <w:bottom w:val="nil"/>
              <w:right w:val="single" w:sz="4" w:space="0" w:color="auto"/>
            </w:tcBorders>
            <w:shd w:val="clear" w:color="auto" w:fill="auto"/>
            <w:noWrap/>
            <w:vAlign w:val="center"/>
          </w:tcPr>
          <w:p w:rsidR="002B35B4" w:rsidRPr="003F12A7" w:rsidRDefault="002B35B4" w:rsidP="002B35B4">
            <w:pPr>
              <w:pStyle w:val="Akapitzlist"/>
              <w:numPr>
                <w:ilvl w:val="0"/>
                <w:numId w:val="75"/>
              </w:numPr>
              <w:spacing w:after="160" w:line="259" w:lineRule="auto"/>
              <w:contextualSpacing/>
              <w:rPr>
                <w:rFonts w:ascii="Arial" w:hAnsi="Arial" w:cs="Arial"/>
                <w:color w:val="000000"/>
                <w:sz w:val="22"/>
                <w:szCs w:val="22"/>
              </w:rPr>
            </w:pPr>
          </w:p>
        </w:tc>
        <w:tc>
          <w:tcPr>
            <w:tcW w:w="3009" w:type="dxa"/>
            <w:tcBorders>
              <w:top w:val="nil"/>
              <w:left w:val="nil"/>
              <w:bottom w:val="nil"/>
              <w:right w:val="single" w:sz="4" w:space="0" w:color="auto"/>
            </w:tcBorders>
            <w:shd w:val="clear" w:color="auto" w:fill="auto"/>
            <w:noWrap/>
            <w:vAlign w:val="center"/>
          </w:tcPr>
          <w:p w:rsidR="002B35B4" w:rsidRDefault="002B35B4" w:rsidP="002B35B4">
            <w:pPr>
              <w:jc w:val="center"/>
              <w:rPr>
                <w:rFonts w:ascii="Arial" w:hAnsi="Arial" w:cs="Arial"/>
                <w:color w:val="000000"/>
                <w:sz w:val="22"/>
                <w:szCs w:val="22"/>
              </w:rPr>
            </w:pPr>
            <w:r>
              <w:rPr>
                <w:rFonts w:ascii="Arial" w:hAnsi="Arial" w:cs="Arial"/>
                <w:color w:val="000000"/>
                <w:sz w:val="22"/>
                <w:szCs w:val="22"/>
              </w:rPr>
              <w:t>Przychodnia/Rejestracja</w:t>
            </w:r>
          </w:p>
        </w:tc>
        <w:tc>
          <w:tcPr>
            <w:tcW w:w="9639" w:type="dxa"/>
            <w:tcBorders>
              <w:top w:val="nil"/>
              <w:left w:val="nil"/>
              <w:bottom w:val="nil"/>
              <w:right w:val="single" w:sz="4" w:space="0" w:color="auto"/>
            </w:tcBorders>
            <w:shd w:val="clear" w:color="auto" w:fill="auto"/>
            <w:vAlign w:val="center"/>
          </w:tcPr>
          <w:p w:rsidR="002B35B4" w:rsidRDefault="00995837" w:rsidP="002B35B4">
            <w:pPr>
              <w:rPr>
                <w:rFonts w:ascii="Arial" w:hAnsi="Arial" w:cs="Arial"/>
                <w:color w:val="000000"/>
                <w:sz w:val="22"/>
                <w:szCs w:val="22"/>
              </w:rPr>
            </w:pPr>
            <w:r w:rsidRPr="00995837">
              <w:rPr>
                <w:rFonts w:ascii="Arial" w:hAnsi="Arial" w:cs="Arial"/>
                <w:color w:val="000000"/>
                <w:sz w:val="22"/>
                <w:szCs w:val="22"/>
              </w:rPr>
              <w:t>Oferowany system posiada możliwość definiowania minimalnej i maksymalnej ilości pacjentów psychiatrycznych lub uczestniczących w programie terapeutycznym w grupie terapeutycznej.</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highlight w:val="yellow"/>
          <w:lang w:eastAsia="en-US"/>
        </w:rPr>
      </w:pPr>
    </w:p>
    <w:p w:rsidR="00B13559" w:rsidRPr="00B011BB" w:rsidRDefault="00B13559" w:rsidP="00B13559">
      <w:pPr>
        <w:spacing w:after="160" w:line="259" w:lineRule="auto"/>
        <w:rPr>
          <w:rFonts w:ascii="Arial" w:eastAsia="Calibri" w:hAnsi="Arial" w:cs="Arial"/>
          <w:sz w:val="22"/>
          <w:szCs w:val="22"/>
          <w:highlight w:val="yellow"/>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F5938" w:rsidRPr="00B011BB" w:rsidRDefault="00BF5938" w:rsidP="00B13559">
      <w:pPr>
        <w:spacing w:after="160" w:line="259" w:lineRule="auto"/>
        <w:rPr>
          <w:rFonts w:ascii="Arial" w:eastAsia="Calibri" w:hAnsi="Arial" w:cs="Arial"/>
          <w:sz w:val="22"/>
          <w:szCs w:val="22"/>
          <w:lang w:eastAsia="en-US"/>
        </w:rPr>
      </w:pPr>
    </w:p>
    <w:p w:rsidR="00BF5938" w:rsidRPr="00B011BB" w:rsidRDefault="00BF5938"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0B018A" w:rsidRDefault="00B13559" w:rsidP="006C7130">
      <w:pPr>
        <w:pStyle w:val="Akapitzlist"/>
        <w:keepNext/>
        <w:keepLines/>
        <w:numPr>
          <w:ilvl w:val="0"/>
          <w:numId w:val="74"/>
        </w:numPr>
        <w:spacing w:before="40" w:after="160" w:line="259" w:lineRule="auto"/>
        <w:outlineLvl w:val="1"/>
        <w:rPr>
          <w:rFonts w:ascii="Arial" w:hAnsi="Arial" w:cs="Arial"/>
          <w:color w:val="2E74B5"/>
          <w:sz w:val="22"/>
          <w:szCs w:val="22"/>
          <w:lang w:eastAsia="en-US"/>
        </w:rPr>
      </w:pPr>
      <w:r w:rsidRPr="000B018A">
        <w:rPr>
          <w:rFonts w:ascii="Arial" w:hAnsi="Arial" w:cs="Arial"/>
          <w:color w:val="2E74B5"/>
          <w:sz w:val="22"/>
          <w:szCs w:val="22"/>
          <w:lang w:eastAsia="en-US"/>
        </w:rPr>
        <w:t>LABORATORIUM INTEGRACJA</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75"/>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 xml:space="preserve">Integracja dostarczanego systemu HIS </w:t>
            </w:r>
            <w:r w:rsidR="00BF5938" w:rsidRPr="00B011BB">
              <w:rPr>
                <w:rFonts w:ascii="Arial" w:eastAsia="Calibri" w:hAnsi="Arial" w:cs="Arial"/>
                <w:sz w:val="22"/>
                <w:szCs w:val="22"/>
                <w:lang w:eastAsia="en-US"/>
              </w:rPr>
              <w:t>z zewnę</w:t>
            </w:r>
            <w:r w:rsidRPr="00B011BB">
              <w:rPr>
                <w:rFonts w:ascii="Arial" w:eastAsia="Calibri" w:hAnsi="Arial" w:cs="Arial"/>
                <w:sz w:val="22"/>
                <w:szCs w:val="22"/>
                <w:lang w:eastAsia="en-US"/>
              </w:rPr>
              <w:t>trznym</w:t>
            </w:r>
            <w:r w:rsidRPr="00B011BB">
              <w:rPr>
                <w:rFonts w:ascii="Arial" w:eastAsia="Calibri" w:hAnsi="Arial" w:cs="Arial"/>
                <w:color w:val="000000"/>
                <w:sz w:val="22"/>
                <w:szCs w:val="22"/>
                <w:lang w:eastAsia="en-US"/>
              </w:rPr>
              <w:t xml:space="preserve"> systemem LIS z wykorzystaniem standardu HL7 lub/oraz z wykorzystaniem mechanizmów bazodanowych. Integracja musi zapewnić przesyłanie danych zleceń z systemu HIS do systemu LIS  oraz przesyłania wyników badań z systemu LIS  do systemu HIS. Jeśli integracja będzie realizowana w standardzie HL7 muszą być wykorzystane komunikaty minimum ORM, ORU, OBX i ADT.</w:t>
            </w:r>
          </w:p>
        </w:tc>
      </w:tr>
      <w:tr w:rsidR="00B13559" w:rsidRPr="00B011BB" w:rsidTr="000B3B94">
        <w:trPr>
          <w:trHeight w:val="4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spacing w:after="160" w:line="259" w:lineRule="auto"/>
              <w:rPr>
                <w:rFonts w:ascii="Arial" w:eastAsia="Calibri" w:hAnsi="Arial" w:cs="Arial"/>
                <w:sz w:val="22"/>
                <w:szCs w:val="22"/>
                <w:lang w:eastAsia="en-US"/>
              </w:rPr>
            </w:pPr>
            <w:r w:rsidRPr="00B011BB">
              <w:rPr>
                <w:rFonts w:ascii="Arial" w:eastAsia="Calibri" w:hAnsi="Arial" w:cs="Arial"/>
                <w:sz w:val="22"/>
                <w:szCs w:val="22"/>
                <w:lang w:eastAsia="en-US"/>
              </w:rPr>
              <w:t>Dane przesyłane z systemu HIS, um</w:t>
            </w:r>
            <w:r w:rsidR="003E7A0A" w:rsidRPr="00B011BB">
              <w:rPr>
                <w:rFonts w:ascii="Arial" w:eastAsia="Calibri" w:hAnsi="Arial" w:cs="Arial"/>
                <w:sz w:val="22"/>
                <w:szCs w:val="22"/>
                <w:lang w:eastAsia="en-US"/>
              </w:rPr>
              <w:t>ożliwiające przesyłanie zlecenia</w:t>
            </w:r>
            <w:r w:rsidRPr="00B011BB">
              <w:rPr>
                <w:rFonts w:ascii="Arial" w:eastAsia="Calibri" w:hAnsi="Arial" w:cs="Arial"/>
                <w:sz w:val="22"/>
                <w:szCs w:val="22"/>
                <w:lang w:eastAsia="en-US"/>
              </w:rPr>
              <w:t xml:space="preserve"> odbiór wyników, w tym co najmniej:</w:t>
            </w:r>
          </w:p>
          <w:p w:rsidR="00B13559" w:rsidRPr="00B011BB" w:rsidRDefault="00B13559" w:rsidP="00D254B1">
            <w:pPr>
              <w:widowControl w:val="0"/>
              <w:numPr>
                <w:ilvl w:val="0"/>
                <w:numId w:val="4"/>
              </w:numPr>
              <w:spacing w:after="160" w:line="259" w:lineRule="auto"/>
              <w:contextualSpacing/>
              <w:rPr>
                <w:rFonts w:ascii="Arial" w:eastAsia="Calibri" w:hAnsi="Arial" w:cs="Arial"/>
                <w:sz w:val="22"/>
                <w:szCs w:val="22"/>
                <w:lang w:eastAsia="en-US"/>
              </w:rPr>
            </w:pPr>
            <w:r w:rsidRPr="00B011BB">
              <w:rPr>
                <w:rFonts w:ascii="Arial" w:eastAsia="Calibri" w:hAnsi="Arial" w:cs="Arial"/>
                <w:sz w:val="22"/>
                <w:szCs w:val="22"/>
                <w:lang w:eastAsia="en-US"/>
              </w:rPr>
              <w:t>dane personalne pacjentów (nazwisko, imię, PESEL, miejsce zamieszkania)</w:t>
            </w:r>
          </w:p>
          <w:p w:rsidR="00B13559" w:rsidRPr="00B011BB" w:rsidRDefault="00B13559" w:rsidP="00D254B1">
            <w:pPr>
              <w:widowControl w:val="0"/>
              <w:numPr>
                <w:ilvl w:val="0"/>
                <w:numId w:val="4"/>
              </w:numPr>
              <w:spacing w:after="160" w:line="259" w:lineRule="auto"/>
              <w:contextualSpacing/>
              <w:rPr>
                <w:rFonts w:ascii="Arial" w:eastAsia="Calibri" w:hAnsi="Arial" w:cs="Arial"/>
                <w:sz w:val="22"/>
                <w:szCs w:val="22"/>
                <w:lang w:eastAsia="en-US"/>
              </w:rPr>
            </w:pPr>
            <w:r w:rsidRPr="00B011BB">
              <w:rPr>
                <w:rFonts w:ascii="Arial" w:eastAsia="Calibri" w:hAnsi="Arial" w:cs="Arial"/>
                <w:sz w:val="22"/>
                <w:szCs w:val="22"/>
                <w:lang w:eastAsia="en-US"/>
              </w:rPr>
              <w:t>dane zlecenia (numer zlecenia, techniczny identyfikator zlecenia, jednostka zlecająca, lekarz zlecający)</w:t>
            </w:r>
          </w:p>
          <w:p w:rsidR="00B13559" w:rsidRPr="00B011BB" w:rsidRDefault="00B13559" w:rsidP="00D254B1">
            <w:pPr>
              <w:widowControl w:val="0"/>
              <w:numPr>
                <w:ilvl w:val="0"/>
                <w:numId w:val="4"/>
              </w:numPr>
              <w:spacing w:after="160" w:line="259" w:lineRule="auto"/>
              <w:contextualSpacing/>
              <w:rPr>
                <w:rFonts w:ascii="Arial" w:eastAsia="Calibri" w:hAnsi="Arial" w:cs="Arial"/>
                <w:sz w:val="22"/>
                <w:szCs w:val="22"/>
                <w:lang w:eastAsia="en-US"/>
              </w:rPr>
            </w:pPr>
            <w:r w:rsidRPr="00B011BB">
              <w:rPr>
                <w:rFonts w:ascii="Arial" w:eastAsia="Calibri" w:hAnsi="Arial" w:cs="Arial"/>
                <w:sz w:val="22"/>
                <w:szCs w:val="22"/>
                <w:lang w:eastAsia="en-US"/>
              </w:rPr>
              <w:t>dane badania (kod i nazwa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Przekazywanie zleceń drogą elektroniczną wraz z danymi skierowania oraz danymi osobowymi pacjenta</w:t>
            </w:r>
          </w:p>
        </w:tc>
      </w:tr>
      <w:tr w:rsidR="00B13559" w:rsidRPr="00B011BB" w:rsidTr="000B3B94">
        <w:trPr>
          <w:trHeight w:val="3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Automatyczne przesyłanie do systemu HIS informacji o terminie umówienia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Automatyczne odsyłanie do systemu HIS opisu badania zleconego elektronicznie.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Możliwość anulowania/odrzucenie zlecenia wysłanego z systemu HIS po stronie LIS .</w:t>
            </w:r>
          </w:p>
        </w:tc>
      </w:tr>
      <w:tr w:rsidR="00B13559" w:rsidRPr="00B011BB" w:rsidTr="000B3B94">
        <w:trPr>
          <w:trHeight w:val="36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Śledzenie statusu realizacji zlecenie po stronie HIS.</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Zapewnienie wyświetlania wyników badań wykonanych  w systemie LIS w formularzach wynikowych systemu HIS.</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Automatyczne uzupełnianie danych rozliczeniowych NFZ w systemie HIS po odesłaniu wyników badania z systemu LIS .</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Synchronizacja słowników systemów HIS i LIS  jednostek zlecających, lekarzy kierujących systemu z możliwością wprowadzenia, modyfikacji pozycji słownika.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color w:val="000000"/>
                <w:sz w:val="22"/>
                <w:szCs w:val="22"/>
                <w:lang w:eastAsia="en-US"/>
              </w:rPr>
              <w:t xml:space="preserve">Możliwość zapisu informacji w systemie HIS o umówionym/wykonanym badaniu w systemie LIS </w:t>
            </w:r>
          </w:p>
        </w:tc>
      </w:tr>
      <w:tr w:rsidR="009A3DE7"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A3DE7" w:rsidRPr="00B011BB" w:rsidRDefault="009A3DE7" w:rsidP="006C7130">
            <w:pPr>
              <w:numPr>
                <w:ilvl w:val="0"/>
                <w:numId w:val="12"/>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9A3DE7" w:rsidRPr="00B011BB" w:rsidRDefault="009A3DE7" w:rsidP="00B13559">
            <w:pPr>
              <w:jc w:val="center"/>
              <w:rPr>
                <w:rFonts w:ascii="Arial" w:hAnsi="Arial" w:cs="Arial"/>
                <w:color w:val="000000"/>
                <w:sz w:val="22"/>
                <w:szCs w:val="22"/>
              </w:rPr>
            </w:pPr>
            <w:r w:rsidRPr="00B011BB">
              <w:rPr>
                <w:rFonts w:ascii="Arial" w:hAnsi="Arial" w:cs="Arial"/>
                <w:color w:val="000000"/>
                <w:sz w:val="22"/>
                <w:szCs w:val="22"/>
              </w:rPr>
              <w:t>Laboratorium integracja</w:t>
            </w:r>
          </w:p>
        </w:tc>
        <w:tc>
          <w:tcPr>
            <w:tcW w:w="9639" w:type="dxa"/>
            <w:tcBorders>
              <w:top w:val="single" w:sz="4" w:space="0" w:color="auto"/>
              <w:left w:val="nil"/>
              <w:bottom w:val="single" w:sz="4" w:space="0" w:color="auto"/>
              <w:right w:val="single" w:sz="4" w:space="0" w:color="auto"/>
            </w:tcBorders>
            <w:shd w:val="clear" w:color="auto" w:fill="auto"/>
            <w:vAlign w:val="center"/>
          </w:tcPr>
          <w:p w:rsidR="009A3DE7" w:rsidRPr="00B011BB" w:rsidRDefault="009A3DE7" w:rsidP="00F33E52">
            <w:pPr>
              <w:rPr>
                <w:rFonts w:ascii="Arial" w:eastAsia="Calibri" w:hAnsi="Arial" w:cs="Arial"/>
                <w:color w:val="000000"/>
                <w:sz w:val="22"/>
                <w:szCs w:val="22"/>
                <w:lang w:eastAsia="en-US"/>
              </w:rPr>
            </w:pPr>
            <w:r w:rsidRPr="00B011BB">
              <w:rPr>
                <w:rFonts w:ascii="Arial" w:eastAsia="Calibri" w:hAnsi="Arial" w:cs="Arial"/>
                <w:color w:val="000000"/>
                <w:sz w:val="22"/>
                <w:szCs w:val="22"/>
                <w:lang w:eastAsia="en-US"/>
              </w:rPr>
              <w:t xml:space="preserve">Automatyczna obustronna </w:t>
            </w:r>
            <w:r w:rsidR="00F33E52" w:rsidRPr="00B011BB">
              <w:rPr>
                <w:rFonts w:ascii="Arial" w:eastAsia="Calibri" w:hAnsi="Arial" w:cs="Arial"/>
                <w:color w:val="000000"/>
                <w:sz w:val="22"/>
                <w:szCs w:val="22"/>
                <w:lang w:eastAsia="en-US"/>
              </w:rPr>
              <w:t xml:space="preserve">pełna </w:t>
            </w:r>
            <w:r w:rsidRPr="00B011BB">
              <w:rPr>
                <w:rFonts w:ascii="Arial" w:eastAsia="Calibri" w:hAnsi="Arial" w:cs="Arial"/>
                <w:color w:val="000000"/>
                <w:sz w:val="22"/>
                <w:szCs w:val="22"/>
                <w:lang w:eastAsia="en-US"/>
              </w:rPr>
              <w:t xml:space="preserve">aktualizacja danych </w:t>
            </w:r>
            <w:r w:rsidR="00F33E52" w:rsidRPr="00B011BB">
              <w:rPr>
                <w:rFonts w:ascii="Arial" w:eastAsia="Calibri" w:hAnsi="Arial" w:cs="Arial"/>
                <w:color w:val="000000"/>
                <w:sz w:val="22"/>
                <w:szCs w:val="22"/>
                <w:lang w:eastAsia="en-US"/>
              </w:rPr>
              <w:t xml:space="preserve">osobowych </w:t>
            </w:r>
            <w:r w:rsidRPr="00B011BB">
              <w:rPr>
                <w:rFonts w:ascii="Arial" w:eastAsia="Calibri" w:hAnsi="Arial" w:cs="Arial"/>
                <w:color w:val="000000"/>
                <w:sz w:val="22"/>
                <w:szCs w:val="22"/>
                <w:lang w:eastAsia="en-US"/>
              </w:rPr>
              <w:t>rekor</w:t>
            </w:r>
            <w:r w:rsidR="00F33E52" w:rsidRPr="00B011BB">
              <w:rPr>
                <w:rFonts w:ascii="Arial" w:eastAsia="Calibri" w:hAnsi="Arial" w:cs="Arial"/>
                <w:color w:val="000000"/>
                <w:sz w:val="22"/>
                <w:szCs w:val="22"/>
                <w:lang w:eastAsia="en-US"/>
              </w:rPr>
              <w:t>du</w:t>
            </w:r>
            <w:r w:rsidRPr="00B011BB">
              <w:rPr>
                <w:rFonts w:ascii="Arial" w:eastAsia="Calibri" w:hAnsi="Arial" w:cs="Arial"/>
                <w:color w:val="000000"/>
                <w:sz w:val="22"/>
                <w:szCs w:val="22"/>
                <w:lang w:eastAsia="en-US"/>
              </w:rPr>
              <w:t xml:space="preserve"> pacjenta pomiędzy zintegrowanymi systemami HIS i LIS</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lastRenderedPageBreak/>
        <w:t>PRACOWNIA DIAGNOSTYCZNA</w:t>
      </w:r>
    </w:p>
    <w:tbl>
      <w:tblPr>
        <w:tblW w:w="13603" w:type="dxa"/>
        <w:tblCellMar>
          <w:left w:w="70" w:type="dxa"/>
          <w:right w:w="70" w:type="dxa"/>
        </w:tblCellMar>
        <w:tblLook w:val="04A0" w:firstRow="1" w:lastRow="0" w:firstColumn="1" w:lastColumn="0" w:noHBand="0" w:noVBand="1"/>
      </w:tblPr>
      <w:tblGrid>
        <w:gridCol w:w="960"/>
        <w:gridCol w:w="2980"/>
        <w:gridCol w:w="9663"/>
      </w:tblGrid>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5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2980" w:type="dxa"/>
            <w:tcBorders>
              <w:top w:val="single" w:sz="4" w:space="0" w:color="auto"/>
              <w:left w:val="nil"/>
              <w:bottom w:val="single" w:sz="4" w:space="0" w:color="auto"/>
              <w:right w:val="single" w:sz="4" w:space="0" w:color="auto"/>
            </w:tcBorders>
            <w:shd w:val="clear" w:color="000000" w:fill="C5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63" w:type="dxa"/>
            <w:tcBorders>
              <w:top w:val="single" w:sz="4" w:space="0" w:color="auto"/>
              <w:left w:val="nil"/>
              <w:bottom w:val="single" w:sz="4" w:space="0" w:color="auto"/>
              <w:right w:val="single" w:sz="4" w:space="0" w:color="auto"/>
            </w:tcBorders>
            <w:shd w:val="clear" w:color="000000" w:fill="C5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2F13F6"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2F13F6" w:rsidRPr="00B011BB" w:rsidRDefault="002F13F6"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tcPr>
          <w:p w:rsidR="002F13F6" w:rsidRPr="00B011BB" w:rsidRDefault="002F13F6"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tcPr>
          <w:p w:rsidR="002F13F6" w:rsidRPr="00B011BB" w:rsidRDefault="002F13F6" w:rsidP="00B13559">
            <w:pPr>
              <w:rPr>
                <w:rFonts w:ascii="Arial" w:hAnsi="Arial" w:cs="Arial"/>
                <w:color w:val="000000"/>
                <w:sz w:val="22"/>
                <w:szCs w:val="22"/>
              </w:rPr>
            </w:pPr>
            <w:r w:rsidRPr="00B011BB">
              <w:rPr>
                <w:rFonts w:ascii="Arial" w:hAnsi="Arial" w:cs="Arial"/>
                <w:color w:val="000000"/>
                <w:sz w:val="22"/>
                <w:szCs w:val="22"/>
              </w:rPr>
              <w:t>Automatyczne generowanie terminarza do pracowni na podstawie definiowanych przez użytkownika wzorów harmonogramów</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uwzględniania dni wolnych we wzorach harmonogramów</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określania okresu obowiązywania harmonogramów</w:t>
            </w:r>
          </w:p>
        </w:tc>
      </w:tr>
      <w:tr w:rsidR="00B13559" w:rsidRPr="00B011BB" w:rsidTr="000B3B94">
        <w:trPr>
          <w:trHeight w:val="106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powtarzalnych harmonogramów w różnych typach powtarzania:</w:t>
            </w:r>
            <w:r w:rsidRPr="00B011BB">
              <w:rPr>
                <w:rFonts w:ascii="Arial" w:hAnsi="Arial" w:cs="Arial"/>
                <w:color w:val="000000"/>
                <w:sz w:val="22"/>
                <w:szCs w:val="22"/>
              </w:rPr>
              <w:br/>
              <w:t>- dzienny (możliwość określania okresu powtarzalności np. co 2 dzień)</w:t>
            </w:r>
            <w:r w:rsidRPr="00B011BB">
              <w:rPr>
                <w:rFonts w:ascii="Arial" w:hAnsi="Arial" w:cs="Arial"/>
                <w:color w:val="000000"/>
                <w:sz w:val="22"/>
                <w:szCs w:val="22"/>
              </w:rPr>
              <w:br/>
              <w:t>- tygodniowy (możliwość określania dni tygodnia)</w:t>
            </w:r>
            <w:r w:rsidRPr="00B011BB">
              <w:rPr>
                <w:rFonts w:ascii="Arial" w:hAnsi="Arial" w:cs="Arial"/>
                <w:color w:val="000000"/>
                <w:sz w:val="22"/>
                <w:szCs w:val="22"/>
              </w:rPr>
              <w:br/>
              <w:t>- miesięczny (możliwość określania miesięcy)</w:t>
            </w:r>
          </w:p>
        </w:tc>
      </w:tr>
      <w:tr w:rsidR="00B13559" w:rsidRPr="00B011BB" w:rsidTr="000B3B94">
        <w:trPr>
          <w:trHeight w:val="26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 xml:space="preserve">Możliwość generowania powtarzalnych harmonogramów z określeniem godzin pracy pracowni </w:t>
            </w:r>
          </w:p>
        </w:tc>
      </w:tr>
      <w:tr w:rsidR="00B13559" w:rsidRPr="00B011BB" w:rsidTr="000B3B94">
        <w:trPr>
          <w:trHeight w:val="27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 xml:space="preserve">Możliwość generowania powtarzalnych harmonogramów bez określania godzin pracy pracowni </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powtarzalnych harmonogramów z różnymi zestawami badań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generowania powtarzalnych harmonogramów z określeniem pracownika (lekarza, pielęgniarki, rehabilitanta, itp.)</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ograniczenia dostępności terminarzy do określonej liczby dni w przyszłości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DC583A">
            <w:pPr>
              <w:rPr>
                <w:rFonts w:ascii="Arial" w:hAnsi="Arial" w:cs="Arial"/>
                <w:color w:val="000000"/>
                <w:sz w:val="22"/>
                <w:szCs w:val="22"/>
              </w:rPr>
            </w:pPr>
            <w:r w:rsidRPr="00B011BB">
              <w:rPr>
                <w:rFonts w:ascii="Arial" w:hAnsi="Arial" w:cs="Arial"/>
                <w:color w:val="000000"/>
                <w:sz w:val="22"/>
                <w:szCs w:val="22"/>
              </w:rPr>
              <w:t xml:space="preserve">Możliwość dodatkowego ograniczenia dostępności terminarzy, ograniczenie widoczne tylko przez ośrodki wewnętrzne w </w:t>
            </w:r>
            <w:r w:rsidR="00DC583A" w:rsidRPr="00B011BB">
              <w:rPr>
                <w:rFonts w:ascii="Arial" w:hAnsi="Arial" w:cs="Arial"/>
                <w:color w:val="000000"/>
                <w:sz w:val="22"/>
                <w:szCs w:val="22"/>
              </w:rPr>
              <w:t>przychodnianym</w:t>
            </w:r>
            <w:r w:rsidRPr="00B011BB">
              <w:rPr>
                <w:rFonts w:ascii="Arial" w:hAnsi="Arial" w:cs="Arial"/>
                <w:color w:val="000000"/>
                <w:sz w:val="22"/>
                <w:szCs w:val="22"/>
              </w:rPr>
              <w:t xml:space="preserve"> systemie zleceń</w:t>
            </w:r>
          </w:p>
        </w:tc>
      </w:tr>
      <w:tr w:rsidR="00B13559" w:rsidRPr="00B011BB" w:rsidTr="000B3B94">
        <w:trPr>
          <w:trHeight w:val="18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Możliwość indywidualnej modyfikacji pojedynczej dziennej sesji pracy pracowni w zakresie co najmniej:</w:t>
            </w:r>
            <w:r w:rsidRPr="00B011BB">
              <w:rPr>
                <w:rFonts w:ascii="Arial" w:hAnsi="Arial" w:cs="Arial"/>
                <w:color w:val="000000"/>
                <w:sz w:val="22"/>
                <w:szCs w:val="22"/>
              </w:rPr>
              <w:br/>
              <w:t>- daty i godzin trwania sesji,</w:t>
            </w:r>
            <w:r w:rsidRPr="00B011BB">
              <w:rPr>
                <w:rFonts w:ascii="Arial" w:hAnsi="Arial" w:cs="Arial"/>
                <w:color w:val="000000"/>
                <w:sz w:val="22"/>
                <w:szCs w:val="22"/>
              </w:rPr>
              <w:br/>
              <w:t>- czasu ograniczającego dostępność sesji dla ośrodków wewnętrznych,</w:t>
            </w:r>
            <w:r w:rsidRPr="00B011BB">
              <w:rPr>
                <w:rFonts w:ascii="Arial" w:hAnsi="Arial" w:cs="Arial"/>
                <w:color w:val="000000"/>
                <w:sz w:val="22"/>
                <w:szCs w:val="22"/>
              </w:rPr>
              <w:br/>
              <w:t>- zestawu badań,</w:t>
            </w:r>
            <w:r w:rsidRPr="00B011BB">
              <w:rPr>
                <w:rFonts w:ascii="Arial" w:hAnsi="Arial" w:cs="Arial"/>
                <w:color w:val="000000"/>
                <w:sz w:val="22"/>
                <w:szCs w:val="22"/>
              </w:rPr>
              <w:br/>
              <w:t>- pracownika (lekarza, pielęgniarki, rehabilitanta, itp.)</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indywidualnej modyfikacji pojedynczej dziennej sesji w zakresie statusu sesji (aktywna, nieaktywna, zablokowana)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indywidualnej modyfikacji pojedynczej dziennej sesji w zakresie dostępności sesji do rejestracji on-line (e-Rejestracja)</w:t>
            </w:r>
          </w:p>
        </w:tc>
      </w:tr>
      <w:tr w:rsidR="00B13559" w:rsidRPr="00B011BB" w:rsidTr="000B3B94">
        <w:trPr>
          <w:trHeight w:val="18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Możliwość zbiorowej modyfikacji wybranych dziennych sesji pracy pracowni</w:t>
            </w:r>
            <w:r w:rsidR="00165340">
              <w:rPr>
                <w:rFonts w:ascii="Arial" w:hAnsi="Arial" w:cs="Arial"/>
                <w:color w:val="000000"/>
                <w:sz w:val="22"/>
                <w:szCs w:val="22"/>
              </w:rPr>
              <w:t xml:space="preserve"> </w:t>
            </w:r>
            <w:r w:rsidRPr="00B011BB">
              <w:rPr>
                <w:rFonts w:ascii="Arial" w:hAnsi="Arial" w:cs="Arial"/>
                <w:color w:val="000000"/>
                <w:sz w:val="22"/>
                <w:szCs w:val="22"/>
              </w:rPr>
              <w:t>w zakresie co najmniej:</w:t>
            </w:r>
            <w:r w:rsidRPr="00B011BB">
              <w:rPr>
                <w:rFonts w:ascii="Arial" w:hAnsi="Arial" w:cs="Arial"/>
                <w:color w:val="000000"/>
                <w:sz w:val="22"/>
                <w:szCs w:val="22"/>
              </w:rPr>
              <w:br/>
              <w:t>- daty i godzin trwania sesji,</w:t>
            </w:r>
            <w:r w:rsidRPr="00B011BB">
              <w:rPr>
                <w:rFonts w:ascii="Arial" w:hAnsi="Arial" w:cs="Arial"/>
                <w:color w:val="000000"/>
                <w:sz w:val="22"/>
                <w:szCs w:val="22"/>
              </w:rPr>
              <w:br/>
              <w:t>- czasu ograniczającego dostępność sesji dla ośrodków wewnętrznych,</w:t>
            </w:r>
            <w:r w:rsidRPr="00B011BB">
              <w:rPr>
                <w:rFonts w:ascii="Arial" w:hAnsi="Arial" w:cs="Arial"/>
                <w:color w:val="000000"/>
                <w:sz w:val="22"/>
                <w:szCs w:val="22"/>
              </w:rPr>
              <w:br/>
              <w:t>- zestawu badań,</w:t>
            </w:r>
            <w:r w:rsidRPr="00B011BB">
              <w:rPr>
                <w:rFonts w:ascii="Arial" w:hAnsi="Arial" w:cs="Arial"/>
                <w:color w:val="000000"/>
                <w:sz w:val="22"/>
                <w:szCs w:val="22"/>
              </w:rPr>
              <w:br/>
              <w:t>- pracownika (lekarza, pielęgniarki, rehabilitanta, itp.)</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Możliwość zbiorowej modyfikacji wybranych dziennych sesji pracy pracowni w zakresie statusu sesji (aktywna, nieaktywna, zablokowana)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Możliwość zbiorowej modyfikacji wybranych dziennych sesji pracy pracowni w zakresie dostępności sesji do rejestracji on-line (e-Rejestracja)</w:t>
            </w:r>
          </w:p>
        </w:tc>
      </w:tr>
      <w:tr w:rsidR="00B13559" w:rsidRPr="00B011BB" w:rsidTr="000B3B94">
        <w:trPr>
          <w:trHeight w:val="188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gromadzi dane w rekordzie pacjenta minimum w zakresie:</w:t>
            </w:r>
            <w:r w:rsidRPr="00B011BB">
              <w:rPr>
                <w:rFonts w:ascii="Arial" w:hAnsi="Arial" w:cs="Arial"/>
                <w:color w:val="000000"/>
                <w:sz w:val="22"/>
                <w:szCs w:val="22"/>
              </w:rPr>
              <w:br/>
              <w:t>- Imię, Nazwisko, płeć, data urodzenia, godzina urodzenia, nr PESEL, Drugie imię, poprzednie nazwisko, tytuł</w:t>
            </w:r>
            <w:r w:rsidRPr="00B011BB">
              <w:rPr>
                <w:rFonts w:ascii="Arial" w:hAnsi="Arial" w:cs="Arial"/>
                <w:color w:val="000000"/>
                <w:sz w:val="22"/>
                <w:szCs w:val="22"/>
              </w:rPr>
              <w:br/>
              <w:t>- rodzaj dokumentu tożsamości oraz seria i numer</w:t>
            </w:r>
            <w:r w:rsidRPr="00B011BB">
              <w:rPr>
                <w:rFonts w:ascii="Arial" w:hAnsi="Arial" w:cs="Arial"/>
                <w:color w:val="000000"/>
                <w:sz w:val="22"/>
                <w:szCs w:val="22"/>
              </w:rPr>
              <w:br/>
              <w:t>- adres (miejscowość, państwo, ulica, nr domu, kod pocztowy, kod administracyjny - terytorialny wg GUS, nr telefonu, nr telefonu służbowego, adres e-mail)</w:t>
            </w:r>
            <w:r w:rsidRPr="00B011BB">
              <w:rPr>
                <w:rFonts w:ascii="Arial" w:hAnsi="Arial" w:cs="Arial"/>
                <w:color w:val="000000"/>
                <w:sz w:val="22"/>
                <w:szCs w:val="22"/>
              </w:rPr>
              <w:br/>
              <w:t>- dodatkowy adres w Polsce</w:t>
            </w:r>
          </w:p>
        </w:tc>
      </w:tr>
      <w:tr w:rsidR="00B13559" w:rsidRPr="00B011BB" w:rsidTr="000B3B94">
        <w:trPr>
          <w:trHeight w:val="117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Podczas rejestracji musi być zapewniona możliwość wyszukania pacjenta w rejestrze pacjentów lub dodania nowego rekordu pacjenta. Wyszukanie pacjenta wg minimum następujących kryteriów: nazwisko, poprzednie nazwisko, imię, tytuł, nr PESEL, nr karty pacjenta, nr rekordu pacjenta, nr księgi głównej, płeć, data urodzenia, wiek, adresu zamieszkania (miejscowość, ulica, numer domu, kod pocztowy)</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ośrodków zewnętrznych i wewnętrznych jednostki.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wyboru rodzaju badania ze słownika badań</w:t>
            </w:r>
          </w:p>
        </w:tc>
      </w:tr>
      <w:tr w:rsidR="00B13559" w:rsidRPr="00B011BB" w:rsidTr="000B3B94">
        <w:trPr>
          <w:trHeight w:val="30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wyboru projekcji badania (ekspozycji) ze słownika projekcji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domyślnie przyporządkowanymi projekcjami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165340">
            <w:pPr>
              <w:rPr>
                <w:rFonts w:ascii="Arial" w:hAnsi="Arial" w:cs="Arial"/>
                <w:color w:val="000000"/>
                <w:sz w:val="22"/>
                <w:szCs w:val="22"/>
              </w:rPr>
            </w:pPr>
            <w:r w:rsidRPr="00B011BB">
              <w:rPr>
                <w:rFonts w:ascii="Arial" w:hAnsi="Arial" w:cs="Arial"/>
                <w:color w:val="000000"/>
                <w:sz w:val="22"/>
                <w:szCs w:val="22"/>
              </w:rPr>
              <w:t xml:space="preserve">Rejestracja badań z możliwością określenia pracowni </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lekarza realizującego (opisującego)</w:t>
            </w:r>
          </w:p>
        </w:tc>
      </w:tr>
      <w:tr w:rsidR="00B13559" w:rsidRPr="00B011BB" w:rsidTr="000B3B94">
        <w:trPr>
          <w:trHeight w:val="3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planowanej daty realizacji lub daty i godziny realizacji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lekarza realizującego (opisującego)</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priorytetu realizacji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listy oczekujących i automatycznego wpisania na listę oczekujących</w:t>
            </w:r>
          </w:p>
        </w:tc>
      </w:tr>
      <w:tr w:rsidR="00B13559" w:rsidRPr="00B011BB" w:rsidTr="000B3B94">
        <w:trPr>
          <w:trHeight w:val="31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weryfikacji uprawnień pacjenta w systemie eWUŚ podczas rejestracji badania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wykonywania automatycznej zbiorowej weryfikacji uprawnień w systemie eWUŚ pacjentów zaplanowanych na badania w dniu bieżącym</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wypełnienia i przeglądania informacji o dokumentach potwierdzających prawo do świadczeń (ubezpieczenie) dla wybranego pacjenta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oświadczenia potwierdzającego prawo do świadczeń (ubezpieczenie) dla wybranego pacjenta</w:t>
            </w:r>
          </w:p>
        </w:tc>
      </w:tr>
      <w:tr w:rsidR="00B13559" w:rsidRPr="00B011BB" w:rsidTr="000B3B94">
        <w:trPr>
          <w:trHeight w:val="24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zapisu i modyfikacji danych ze skierowania co najmniej w zakresie:</w:t>
            </w:r>
            <w:r w:rsidRPr="00B011BB">
              <w:rPr>
                <w:rFonts w:ascii="Arial" w:hAnsi="Arial" w:cs="Arial"/>
                <w:color w:val="000000"/>
                <w:sz w:val="22"/>
                <w:szCs w:val="22"/>
              </w:rPr>
              <w:br/>
              <w:t>- daty skierowania,</w:t>
            </w:r>
            <w:r w:rsidRPr="00B011BB">
              <w:rPr>
                <w:rFonts w:ascii="Arial" w:hAnsi="Arial" w:cs="Arial"/>
                <w:color w:val="000000"/>
                <w:sz w:val="22"/>
                <w:szCs w:val="22"/>
              </w:rPr>
              <w:br/>
              <w:t>- jednostki kierującej,</w:t>
            </w:r>
            <w:r w:rsidRPr="00B011BB">
              <w:rPr>
                <w:rFonts w:ascii="Arial" w:hAnsi="Arial" w:cs="Arial"/>
                <w:color w:val="000000"/>
                <w:sz w:val="22"/>
                <w:szCs w:val="22"/>
              </w:rPr>
              <w:br/>
              <w:t>- ośrodka kierującego ze struktury jednostki kierującej,</w:t>
            </w:r>
            <w:r w:rsidRPr="00B011BB">
              <w:rPr>
                <w:rFonts w:ascii="Arial" w:hAnsi="Arial" w:cs="Arial"/>
                <w:color w:val="000000"/>
                <w:sz w:val="22"/>
                <w:szCs w:val="22"/>
              </w:rPr>
              <w:br/>
              <w:t>- osoby kierującej,</w:t>
            </w:r>
            <w:r w:rsidRPr="00B011BB">
              <w:rPr>
                <w:rFonts w:ascii="Arial" w:hAnsi="Arial" w:cs="Arial"/>
                <w:color w:val="000000"/>
                <w:sz w:val="22"/>
                <w:szCs w:val="22"/>
              </w:rPr>
              <w:br/>
              <w:t>- kodu rozpoznania choroby ICD10,</w:t>
            </w:r>
            <w:r w:rsidRPr="00B011BB">
              <w:rPr>
                <w:rFonts w:ascii="Arial" w:hAnsi="Arial" w:cs="Arial"/>
                <w:color w:val="000000"/>
                <w:sz w:val="22"/>
                <w:szCs w:val="22"/>
              </w:rPr>
              <w:br/>
              <w:t>- celu badania,</w:t>
            </w:r>
            <w:r w:rsidRPr="00B011BB">
              <w:rPr>
                <w:rFonts w:ascii="Arial" w:hAnsi="Arial" w:cs="Arial"/>
                <w:color w:val="000000"/>
                <w:sz w:val="22"/>
                <w:szCs w:val="22"/>
              </w:rPr>
              <w:br/>
              <w:t>- dodatkowych opisowych informacji ze skierowania.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Podczas rejestracji badań musi być zapewniona możliwość wyszukania jednostki kierującej ze słownika lub dodanie nowej jednostki. </w:t>
            </w:r>
          </w:p>
        </w:tc>
      </w:tr>
      <w:tr w:rsidR="00B13559" w:rsidRPr="00B011BB" w:rsidTr="000B3B94">
        <w:trPr>
          <w:trHeight w:val="56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budowania i edycji słownika jednostek kierujących podczas rejestracji. Dane jednostek kierujących powinny zawierać informacje o strukturze wewnętrznej (lista ośrodków kierujących)</w:t>
            </w:r>
          </w:p>
        </w:tc>
      </w:tr>
      <w:tr w:rsidR="00B13559" w:rsidRPr="00B011BB" w:rsidTr="000B3B94">
        <w:trPr>
          <w:trHeight w:val="26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edycji wewnętrznych ośrodków kierujących do istniejących jednostek kierujących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wyboru lub dodania i wyboru wewnętrznego ośrodka kierującego (jednostki kierującej) podczas rejestracji</w:t>
            </w:r>
          </w:p>
        </w:tc>
      </w:tr>
      <w:tr w:rsidR="00B13559" w:rsidRPr="00B011BB" w:rsidTr="000B3B94">
        <w:trPr>
          <w:trHeight w:val="51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Wyszukanie jednostki kierującej odbywać się musi wg minimum następujących kryteriów: nazwa/fragment nazwy jednostki, REGON, NIP, adresu (miejscowość, ulica, numer domu, kod pocztowy). </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Dodanie lub edycja danych jednostki kierującej umożliwia określenie następujących parametrów: Nazwy jednostki, REGON, NIP, I cz. kodu resortowego, adres, wewnętrzne ośrodki posiadające nazwę, kod VII i VIII resortowy.</w:t>
            </w:r>
          </w:p>
        </w:tc>
      </w:tr>
      <w:tr w:rsidR="00B13559" w:rsidRPr="00B011BB" w:rsidTr="000B3B94">
        <w:trPr>
          <w:trHeight w:val="69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Podczas dodawania/edycji danych o jednostce kierującej prowadzona jest kontrola poprawności minimum następujących danych: nr REGON, kod resortowy VII, kod resortowy VIII</w:t>
            </w:r>
          </w:p>
        </w:tc>
      </w:tr>
      <w:tr w:rsidR="00B13559" w:rsidRPr="00B011BB" w:rsidTr="000B3B94">
        <w:trPr>
          <w:trHeight w:val="163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0E5B68">
            <w:pPr>
              <w:rPr>
                <w:rFonts w:ascii="Arial" w:hAnsi="Arial" w:cs="Arial"/>
                <w:color w:val="000000"/>
                <w:sz w:val="22"/>
                <w:szCs w:val="22"/>
              </w:rPr>
            </w:pPr>
            <w:r w:rsidRPr="00B011BB">
              <w:rPr>
                <w:rFonts w:ascii="Arial" w:hAnsi="Arial" w:cs="Arial"/>
                <w:color w:val="000000"/>
                <w:sz w:val="22"/>
                <w:szCs w:val="22"/>
              </w:rPr>
              <w:t>Podczas rejestracji badań musi być zapewniona możliwość wyszukania osoby kierującej ze słownika lub dodanie nowej osoby. Wyszukanie osoby wg minimum następujących kryteriów: nazwisko, imię, tytuł, nr PESEL, typ pracownika (typy zgodne z rozporządzeniem MZ np. lekarz, pielęgniarka, psychoterapeuta, ratownik medyczny), nr p</w:t>
            </w:r>
            <w:r w:rsidR="00251337" w:rsidRPr="00B011BB">
              <w:rPr>
                <w:rFonts w:ascii="Arial" w:hAnsi="Arial" w:cs="Arial"/>
                <w:color w:val="000000"/>
                <w:sz w:val="22"/>
                <w:szCs w:val="22"/>
              </w:rPr>
              <w:t>rawa wyk. zawodu, specjalizacja</w:t>
            </w:r>
            <w:r w:rsidRPr="00B011BB">
              <w:rPr>
                <w:rFonts w:ascii="Arial" w:hAnsi="Arial" w:cs="Arial"/>
                <w:color w:val="000000"/>
                <w:sz w:val="22"/>
                <w:szCs w:val="22"/>
              </w:rPr>
              <w:t xml:space="preserve">. Dodanie lub edycja danych pracownika umożliwia określenie następujących danych: tytuł, imię, nazwisko, specjalizacja, </w:t>
            </w:r>
            <w:r w:rsidR="000E5B68" w:rsidRPr="00B011BB">
              <w:rPr>
                <w:rFonts w:ascii="Arial" w:hAnsi="Arial" w:cs="Arial"/>
                <w:color w:val="000000"/>
                <w:sz w:val="22"/>
                <w:szCs w:val="22"/>
              </w:rPr>
              <w:t>numer prawa wyk. zawodu, PESEL.</w:t>
            </w:r>
          </w:p>
        </w:tc>
      </w:tr>
      <w:tr w:rsidR="00B13559" w:rsidRPr="00B011BB" w:rsidTr="000B3B94">
        <w:trPr>
          <w:trHeight w:val="56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Rejestracja badań z możliwością określenia płatnika. Wybór płatnika musi następować z krótkiej listy płatników lub poprzez wyszukiwarkę z domyślnego słownika (kontrahentów, płatników)</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zmiany terminu zarejestrowanego badania bez konieczności ponownego rejestrowania pacjenta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D87E7B">
            <w:pPr>
              <w:rPr>
                <w:rFonts w:ascii="Arial" w:hAnsi="Arial" w:cs="Arial"/>
                <w:color w:val="000000"/>
                <w:sz w:val="22"/>
                <w:szCs w:val="22"/>
              </w:rPr>
            </w:pPr>
            <w:r w:rsidRPr="00B011BB">
              <w:rPr>
                <w:rFonts w:ascii="Arial" w:hAnsi="Arial" w:cs="Arial"/>
                <w:color w:val="000000"/>
                <w:sz w:val="22"/>
                <w:szCs w:val="22"/>
              </w:rPr>
              <w:t>Możliwość zmiany terminu badania zleconego poprzez szpitalny system zleceń bez kon</w:t>
            </w:r>
            <w:r w:rsidR="00D87E7B">
              <w:rPr>
                <w:rFonts w:ascii="Arial" w:hAnsi="Arial" w:cs="Arial"/>
                <w:color w:val="000000"/>
                <w:sz w:val="22"/>
                <w:szCs w:val="22"/>
              </w:rPr>
              <w:t>ieczności ponownego zlecania w przychodnianym</w:t>
            </w:r>
            <w:r w:rsidRPr="00B011BB">
              <w:rPr>
                <w:rFonts w:ascii="Arial" w:hAnsi="Arial" w:cs="Arial"/>
                <w:color w:val="000000"/>
                <w:sz w:val="22"/>
                <w:szCs w:val="22"/>
              </w:rPr>
              <w:t xml:space="preserve"> systemie zleceń</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ustalenia czasu trwania badania indywidualnie dla każdego pacjenta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D87E7B">
            <w:pPr>
              <w:rPr>
                <w:rFonts w:ascii="Arial" w:hAnsi="Arial" w:cs="Arial"/>
                <w:color w:val="000000"/>
                <w:sz w:val="22"/>
                <w:szCs w:val="22"/>
              </w:rPr>
            </w:pPr>
            <w:r w:rsidRPr="00B011BB">
              <w:rPr>
                <w:rFonts w:ascii="Arial" w:hAnsi="Arial" w:cs="Arial"/>
                <w:color w:val="000000"/>
                <w:sz w:val="22"/>
                <w:szCs w:val="22"/>
              </w:rPr>
              <w:t>Realizacja zlecen</w:t>
            </w:r>
            <w:r w:rsidR="00D87E7B">
              <w:rPr>
                <w:rFonts w:ascii="Arial" w:hAnsi="Arial" w:cs="Arial"/>
                <w:color w:val="000000"/>
                <w:sz w:val="22"/>
                <w:szCs w:val="22"/>
              </w:rPr>
              <w:t>ia badania w pracowni w ramach przychodnianego</w:t>
            </w:r>
            <w:r w:rsidRPr="00B011BB">
              <w:rPr>
                <w:rFonts w:ascii="Arial" w:hAnsi="Arial" w:cs="Arial"/>
                <w:color w:val="000000"/>
                <w:sz w:val="22"/>
                <w:szCs w:val="22"/>
              </w:rPr>
              <w:t xml:space="preserve"> systemu zleceń.</w:t>
            </w:r>
          </w:p>
        </w:tc>
      </w:tr>
      <w:tr w:rsidR="00B13559" w:rsidRPr="00B011BB" w:rsidTr="000B3B94">
        <w:trPr>
          <w:trHeight w:val="70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94DD9">
            <w:pPr>
              <w:rPr>
                <w:rFonts w:ascii="Arial" w:hAnsi="Arial" w:cs="Arial"/>
                <w:color w:val="000000"/>
                <w:sz w:val="22"/>
                <w:szCs w:val="22"/>
              </w:rPr>
            </w:pPr>
            <w:r w:rsidRPr="00B011BB">
              <w:rPr>
                <w:rFonts w:ascii="Arial" w:hAnsi="Arial" w:cs="Arial"/>
                <w:color w:val="000000"/>
                <w:sz w:val="22"/>
                <w:szCs w:val="22"/>
              </w:rPr>
              <w:t>Automatyczne wprowadzanie na listę roboczą badań przychodzących z wewnętrznych ośrodków jednostki (</w:t>
            </w:r>
            <w:r w:rsidR="00B94DD9" w:rsidRPr="00B011BB">
              <w:rPr>
                <w:rFonts w:ascii="Arial" w:hAnsi="Arial" w:cs="Arial"/>
                <w:color w:val="000000"/>
                <w:sz w:val="22"/>
                <w:szCs w:val="22"/>
              </w:rPr>
              <w:t xml:space="preserve">Gabinety </w:t>
            </w:r>
            <w:r w:rsidR="002A46CC" w:rsidRPr="00B011BB">
              <w:rPr>
                <w:rFonts w:ascii="Arial" w:hAnsi="Arial" w:cs="Arial"/>
                <w:color w:val="000000"/>
                <w:sz w:val="22"/>
                <w:szCs w:val="22"/>
              </w:rPr>
              <w:t>lekarskie, zabiegowe, pracownie diagnostyczne, etc.</w:t>
            </w:r>
            <w:r w:rsidRPr="00B011BB">
              <w:rPr>
                <w:rFonts w:ascii="Arial" w:hAnsi="Arial" w:cs="Arial"/>
                <w:color w:val="000000"/>
                <w:sz w:val="22"/>
                <w:szCs w:val="22"/>
              </w:rPr>
              <w:t xml:space="preserve">) w ramach </w:t>
            </w:r>
            <w:r w:rsidR="002A46CC" w:rsidRPr="00B011BB">
              <w:rPr>
                <w:rFonts w:ascii="Arial" w:hAnsi="Arial" w:cs="Arial"/>
                <w:color w:val="000000"/>
                <w:sz w:val="22"/>
                <w:szCs w:val="22"/>
              </w:rPr>
              <w:t>Systemu ZSI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trike/>
                <w:color w:val="000000"/>
                <w:sz w:val="22"/>
                <w:szCs w:val="22"/>
              </w:rPr>
            </w:pPr>
            <w:r w:rsidRPr="00B011BB">
              <w:rPr>
                <w:rFonts w:ascii="Arial" w:hAnsi="Arial" w:cs="Arial"/>
                <w:color w:val="000000"/>
                <w:sz w:val="22"/>
                <w:szCs w:val="22"/>
              </w:rPr>
              <w:t>Możliwość anulowania zarejestrowanego badania.</w:t>
            </w:r>
          </w:p>
        </w:tc>
      </w:tr>
      <w:tr w:rsidR="00B13559" w:rsidRPr="00B011BB" w:rsidTr="000B3B94">
        <w:trPr>
          <w:trHeight w:val="39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D87E7B">
            <w:pPr>
              <w:rPr>
                <w:rFonts w:ascii="Arial" w:hAnsi="Arial" w:cs="Arial"/>
                <w:color w:val="000000"/>
                <w:sz w:val="22"/>
                <w:szCs w:val="22"/>
              </w:rPr>
            </w:pPr>
            <w:r w:rsidRPr="00B011BB">
              <w:rPr>
                <w:rFonts w:ascii="Arial" w:hAnsi="Arial" w:cs="Arial"/>
                <w:color w:val="000000"/>
                <w:sz w:val="22"/>
                <w:szCs w:val="22"/>
              </w:rPr>
              <w:t xml:space="preserve">Możliwość anulowania badania zleconego z ośrodka wewnętrznego w </w:t>
            </w:r>
            <w:r w:rsidR="00D87E7B">
              <w:rPr>
                <w:rFonts w:ascii="Arial" w:hAnsi="Arial" w:cs="Arial"/>
                <w:color w:val="000000"/>
                <w:sz w:val="22"/>
                <w:szCs w:val="22"/>
              </w:rPr>
              <w:t>przychodnianym</w:t>
            </w:r>
            <w:r w:rsidRPr="00B011BB">
              <w:rPr>
                <w:rFonts w:ascii="Arial" w:hAnsi="Arial" w:cs="Arial"/>
                <w:color w:val="000000"/>
                <w:sz w:val="22"/>
                <w:szCs w:val="22"/>
              </w:rPr>
              <w:t xml:space="preserve"> systemie zleceń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podstawowy ekran pracy wyświetlał listę sesji do pracowni na dany dzień.</w:t>
            </w:r>
          </w:p>
        </w:tc>
      </w:tr>
      <w:tr w:rsidR="00B13559" w:rsidRPr="00B011BB" w:rsidTr="000B3B94">
        <w:trPr>
          <w:trHeight w:val="94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podstawowy ekran pracy lekarza wyświetlał listę pacjentów zarejestrowanych do konkretnej pracowni z możliwością odfiltrowania pacjentów ze względu na status zlecenia – Zakończone, Wynik Wstępny, Anulowane, Do Wykonania.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rejestracja na wybrany rodzaj wizyty posiadała domyślnie wybranego płatnika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otwarcie okna z wynikiem badania w pierwszej kolejności prezentowało dane ze skierowania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takiego skonfigurowania systemu aby otwarcie okna z wynikiem badania w pierwszej kolejności prezentowało dane dotyczące opisu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danych technika wykonującego badanie</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Dostęp do archiwalnych wyników badań oraz możliwość ich wydruku.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Przegląd i wydruk Księgi pracowni diagnostycznej.</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Przegląd i wydruk Księgi gabinetu zabiegowego.</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Przegląd listy sesji do pracowni w wybranym dniu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Przegląd listy pacjentów do badania w wybranym dniu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rejestracji na badanie do pracowni poprzez wskazanie dziennej sesji</w:t>
            </w:r>
          </w:p>
        </w:tc>
      </w:tr>
      <w:tr w:rsidR="00B13559" w:rsidRPr="00B011BB" w:rsidTr="000B3B94">
        <w:trPr>
          <w:trHeight w:val="230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30093D">
            <w:pPr>
              <w:rPr>
                <w:rFonts w:ascii="Arial" w:hAnsi="Arial" w:cs="Arial"/>
                <w:color w:val="000000"/>
                <w:sz w:val="22"/>
                <w:szCs w:val="22"/>
              </w:rPr>
            </w:pPr>
            <w:r w:rsidRPr="00B011BB">
              <w:rPr>
                <w:rFonts w:ascii="Arial" w:hAnsi="Arial" w:cs="Arial"/>
                <w:color w:val="000000"/>
                <w:sz w:val="22"/>
                <w:szCs w:val="22"/>
              </w:rPr>
              <w:t>Możliwość rejestracji na badanie do pracowni poprzez określenie równocześnie kilku parametrów z następujących:</w:t>
            </w:r>
            <w:r w:rsidRPr="00B011BB">
              <w:rPr>
                <w:rFonts w:ascii="Arial" w:hAnsi="Arial" w:cs="Arial"/>
                <w:color w:val="000000"/>
                <w:sz w:val="22"/>
                <w:szCs w:val="22"/>
              </w:rPr>
              <w:br/>
              <w:t>- nazwa badania</w:t>
            </w:r>
            <w:r w:rsidRPr="00B011BB">
              <w:rPr>
                <w:rFonts w:ascii="Arial" w:hAnsi="Arial" w:cs="Arial"/>
                <w:color w:val="000000"/>
                <w:sz w:val="22"/>
                <w:szCs w:val="22"/>
              </w:rPr>
              <w:br/>
              <w:t>- priorytet realizacji</w:t>
            </w:r>
            <w:r w:rsidRPr="00B011BB">
              <w:rPr>
                <w:rFonts w:ascii="Arial" w:hAnsi="Arial" w:cs="Arial"/>
                <w:color w:val="000000"/>
                <w:sz w:val="22"/>
                <w:szCs w:val="22"/>
              </w:rPr>
              <w:br/>
              <w:t>- pracownik (lekarz, pielęgniarka, rehabilitant) przypisany do sesji</w:t>
            </w:r>
            <w:r w:rsidRPr="00B011BB">
              <w:rPr>
                <w:rFonts w:ascii="Arial" w:hAnsi="Arial" w:cs="Arial"/>
                <w:color w:val="000000"/>
                <w:sz w:val="22"/>
                <w:szCs w:val="22"/>
              </w:rPr>
              <w:br/>
              <w:t>- orientacyjna planowana godzina badania,</w:t>
            </w:r>
            <w:r w:rsidRPr="00B011BB">
              <w:rPr>
                <w:rFonts w:ascii="Arial" w:hAnsi="Arial" w:cs="Arial"/>
                <w:color w:val="000000"/>
                <w:sz w:val="22"/>
                <w:szCs w:val="22"/>
              </w:rPr>
              <w:br/>
              <w:t>- pracownia realizacji badania,</w:t>
            </w:r>
            <w:r w:rsidRPr="00B011BB">
              <w:rPr>
                <w:rFonts w:ascii="Arial" w:hAnsi="Arial" w:cs="Arial"/>
                <w:color w:val="000000"/>
                <w:sz w:val="22"/>
                <w:szCs w:val="22"/>
              </w:rPr>
              <w:br/>
              <w:t>umożliwiając pokazanie wolnych terminów z domyślnym wyborem pierwszego wolnego terminu.</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szybkiego (bez konieczności przechodzenia pomiędzy różnymi modułami) przejrzenia pełnej dokumentacji medycznej pacjenta zapisanej w systemie </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wprowadzania wyniku badania pacjenta minimum w zakresie:</w:t>
            </w:r>
            <w:r w:rsidRPr="00B011BB">
              <w:rPr>
                <w:rFonts w:ascii="Arial" w:hAnsi="Arial" w:cs="Arial"/>
                <w:color w:val="000000"/>
                <w:sz w:val="22"/>
                <w:szCs w:val="22"/>
              </w:rPr>
              <w:br/>
              <w:t>- opis badania,</w:t>
            </w:r>
            <w:r w:rsidRPr="00B011BB">
              <w:rPr>
                <w:rFonts w:ascii="Arial" w:hAnsi="Arial" w:cs="Arial"/>
                <w:color w:val="000000"/>
                <w:sz w:val="22"/>
                <w:szCs w:val="22"/>
              </w:rPr>
              <w:br/>
              <w:t>- data wykonania opisu,</w:t>
            </w:r>
            <w:r w:rsidRPr="00B011BB">
              <w:rPr>
                <w:rFonts w:ascii="Arial" w:hAnsi="Arial" w:cs="Arial"/>
                <w:color w:val="000000"/>
                <w:sz w:val="22"/>
                <w:szCs w:val="22"/>
              </w:rPr>
              <w:br/>
              <w:t>- osoba opisująca,</w:t>
            </w:r>
            <w:r w:rsidRPr="00B011BB">
              <w:rPr>
                <w:rFonts w:ascii="Arial" w:hAnsi="Arial" w:cs="Arial"/>
                <w:color w:val="000000"/>
                <w:sz w:val="22"/>
                <w:szCs w:val="22"/>
              </w:rPr>
              <w:br/>
              <w:t>- osoba nadzorująca badanie</w:t>
            </w:r>
          </w:p>
        </w:tc>
      </w:tr>
      <w:tr w:rsidR="00B13559" w:rsidRPr="00B011BB" w:rsidTr="000B3B94">
        <w:trPr>
          <w:trHeight w:val="4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prezentowania w wyniku badania informacji o numerze badania w księdze pracowni</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kilkuetapowego wprowadzania wyniku badania. O dostępie do wyniku badania, dla pozostałych użytkowników w szpitalnym systemie zleceń, decyduje osoba odpowiedzialna za badanie określając je jako zakończone.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wersjonowania i przechowywania zmian w dokumentacji medycznej zapisywanej w postaci elektronicznej</w:t>
            </w:r>
          </w:p>
        </w:tc>
      </w:tr>
      <w:tr w:rsidR="00B13559" w:rsidRPr="00B011BB" w:rsidTr="000B3B94">
        <w:trPr>
          <w:trHeight w:val="50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zmian w dokumentacji medycznej zapisywanej w postaci elektronicznej</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wykorzystania podpisu elektronicznego kwalifikowanego lub niekwalifikowanego w celu podpisania wyniku badania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dokumentu z opisem wyniku badania oraz informacją że dokument został podpisany z użyciem podpisu elektronicznego</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ma możliwość zdefiniowania dedykowanych formularzy wynikowych w zależności od potrzeb i rodzaju pracowni.</w:t>
            </w:r>
          </w:p>
        </w:tc>
      </w:tr>
      <w:tr w:rsidR="00B13559" w:rsidRPr="00B011BB" w:rsidTr="000B3B94">
        <w:trPr>
          <w:trHeight w:val="95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ogólnodostępnych szablonów tekstów standardowych dostępnych w polach opisowych. Wstawianie tekstów za pomocą przypisanych skrótów klawiaturowych. Szablony dostępne niezależnie dla każdego rodzaju badania ze słownika badań</w:t>
            </w:r>
          </w:p>
        </w:tc>
      </w:tr>
      <w:tr w:rsidR="00B13559" w:rsidRPr="00B011BB" w:rsidTr="000B3B94">
        <w:trPr>
          <w:trHeight w:val="110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przez użytkownika własnych szablonów tekstów dostępnych w polach opisowych. Wstawianie tekstów za pomocą przypisanych skrótów klawiaturowych. Możliwość zarządzania przez użytkownika własnymi szablonami tekstów (dodawanie, usuwanie, edytowanie). Szablony dostępne niezależnie dla każdego rodzaju badania ze słownika badań</w:t>
            </w:r>
          </w:p>
        </w:tc>
      </w:tr>
      <w:tr w:rsidR="00B13559" w:rsidRPr="00B011BB" w:rsidTr="000B3B94">
        <w:trPr>
          <w:trHeight w:val="27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badań pacjenta w archiwum pracowni minimum wg kryteriów: </w:t>
            </w:r>
            <w:r w:rsidRPr="00B011BB">
              <w:rPr>
                <w:rFonts w:ascii="Arial" w:hAnsi="Arial" w:cs="Arial"/>
                <w:color w:val="000000"/>
                <w:sz w:val="22"/>
                <w:szCs w:val="22"/>
              </w:rPr>
              <w:br/>
              <w:t xml:space="preserve">- osoba wykonująca, </w:t>
            </w:r>
            <w:r w:rsidRPr="00B011BB">
              <w:rPr>
                <w:rFonts w:ascii="Arial" w:hAnsi="Arial" w:cs="Arial"/>
                <w:color w:val="000000"/>
                <w:sz w:val="22"/>
                <w:szCs w:val="22"/>
              </w:rPr>
              <w:br/>
              <w:t xml:space="preserve">- nazwisko i imię pacjenta, </w:t>
            </w:r>
            <w:r w:rsidRPr="00B011BB">
              <w:rPr>
                <w:rFonts w:ascii="Arial" w:hAnsi="Arial" w:cs="Arial"/>
                <w:color w:val="000000"/>
                <w:sz w:val="22"/>
                <w:szCs w:val="22"/>
              </w:rPr>
              <w:br/>
              <w:t>- unikalny identyfikator pacjenta w systemie,</w:t>
            </w:r>
            <w:r w:rsidRPr="00B011BB">
              <w:rPr>
                <w:rFonts w:ascii="Arial" w:hAnsi="Arial" w:cs="Arial"/>
                <w:color w:val="000000"/>
                <w:sz w:val="22"/>
                <w:szCs w:val="22"/>
              </w:rPr>
              <w:br/>
              <w:t xml:space="preserve">- nr PESEL pacjenta, </w:t>
            </w:r>
            <w:r w:rsidRPr="00B011BB">
              <w:rPr>
                <w:rFonts w:ascii="Arial" w:hAnsi="Arial" w:cs="Arial"/>
                <w:color w:val="000000"/>
                <w:sz w:val="22"/>
                <w:szCs w:val="22"/>
              </w:rPr>
              <w:br/>
              <w:t xml:space="preserve">- nazwa badania, </w:t>
            </w:r>
            <w:r w:rsidRPr="00B011BB">
              <w:rPr>
                <w:rFonts w:ascii="Arial" w:hAnsi="Arial" w:cs="Arial"/>
                <w:color w:val="000000"/>
                <w:sz w:val="22"/>
                <w:szCs w:val="22"/>
              </w:rPr>
              <w:br/>
              <w:t>- okres realizacji badania,</w:t>
            </w:r>
            <w:r w:rsidRPr="00B011BB">
              <w:rPr>
                <w:rFonts w:ascii="Arial" w:hAnsi="Arial" w:cs="Arial"/>
                <w:color w:val="000000"/>
                <w:sz w:val="22"/>
                <w:szCs w:val="22"/>
              </w:rPr>
              <w:br/>
              <w:t>- jednostka kierująca</w:t>
            </w:r>
          </w:p>
        </w:tc>
      </w:tr>
      <w:tr w:rsidR="00B13559" w:rsidRPr="00B011BB" w:rsidTr="000B3B94">
        <w:trPr>
          <w:trHeight w:val="7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badań pacjenta w danych bieżących pracowni minimum wg kryteriów: </w:t>
            </w:r>
            <w:r w:rsidRPr="00B011BB">
              <w:rPr>
                <w:rFonts w:ascii="Arial" w:hAnsi="Arial" w:cs="Arial"/>
                <w:color w:val="000000"/>
                <w:sz w:val="22"/>
                <w:szCs w:val="22"/>
              </w:rPr>
              <w:br/>
              <w:t>- okres rozpoczęcia realizacji badania,</w:t>
            </w:r>
            <w:r w:rsidRPr="00B011BB">
              <w:rPr>
                <w:rFonts w:ascii="Arial" w:hAnsi="Arial" w:cs="Arial"/>
                <w:color w:val="000000"/>
                <w:sz w:val="22"/>
                <w:szCs w:val="22"/>
              </w:rPr>
              <w:br/>
              <w:t>- okres zakończenia realizacji badania,</w:t>
            </w:r>
            <w:r w:rsidRPr="00B011BB">
              <w:rPr>
                <w:rFonts w:ascii="Arial" w:hAnsi="Arial" w:cs="Arial"/>
                <w:color w:val="000000"/>
                <w:sz w:val="22"/>
                <w:szCs w:val="22"/>
              </w:rPr>
              <w:br/>
              <w:t>- unikalny identyfikator badania (Accession number)</w:t>
            </w:r>
            <w:r w:rsidRPr="00B011BB">
              <w:rPr>
                <w:rFonts w:ascii="Arial" w:hAnsi="Arial" w:cs="Arial"/>
                <w:color w:val="000000"/>
                <w:sz w:val="22"/>
                <w:szCs w:val="22"/>
              </w:rPr>
              <w:br/>
              <w:t xml:space="preserve">- osoba wykonująca, </w:t>
            </w:r>
            <w:r w:rsidRPr="00B011BB">
              <w:rPr>
                <w:rFonts w:ascii="Arial" w:hAnsi="Arial" w:cs="Arial"/>
                <w:color w:val="000000"/>
                <w:sz w:val="22"/>
                <w:szCs w:val="22"/>
              </w:rPr>
              <w:br/>
              <w:t xml:space="preserve">- nazwisko i imię pacjenta, </w:t>
            </w:r>
            <w:r w:rsidRPr="00B011BB">
              <w:rPr>
                <w:rFonts w:ascii="Arial" w:hAnsi="Arial" w:cs="Arial"/>
                <w:color w:val="000000"/>
                <w:sz w:val="22"/>
                <w:szCs w:val="22"/>
              </w:rPr>
              <w:br/>
              <w:t>- unikalny identyfikator pacjenta w systemie,</w:t>
            </w:r>
            <w:r w:rsidRPr="00B011BB">
              <w:rPr>
                <w:rFonts w:ascii="Arial" w:hAnsi="Arial" w:cs="Arial"/>
                <w:color w:val="000000"/>
                <w:sz w:val="22"/>
                <w:szCs w:val="22"/>
              </w:rPr>
              <w:br/>
              <w:t xml:space="preserve">- nr PESEL pacjenta, </w:t>
            </w:r>
            <w:r w:rsidRPr="00B011BB">
              <w:rPr>
                <w:rFonts w:ascii="Arial" w:hAnsi="Arial" w:cs="Arial"/>
                <w:color w:val="000000"/>
                <w:sz w:val="22"/>
                <w:szCs w:val="22"/>
              </w:rPr>
              <w:br/>
              <w:t xml:space="preserve">- nazwa badania, </w:t>
            </w:r>
            <w:r w:rsidRPr="00B011BB">
              <w:rPr>
                <w:rFonts w:ascii="Arial" w:hAnsi="Arial" w:cs="Arial"/>
                <w:color w:val="000000"/>
                <w:sz w:val="22"/>
                <w:szCs w:val="22"/>
              </w:rPr>
              <w:br/>
              <w:t>- statusu badania</w:t>
            </w:r>
            <w:r w:rsidRPr="00B011BB">
              <w:rPr>
                <w:rFonts w:ascii="Arial" w:hAnsi="Arial" w:cs="Arial"/>
                <w:color w:val="000000"/>
                <w:sz w:val="22"/>
                <w:szCs w:val="22"/>
              </w:rPr>
              <w:br/>
              <w:t>- priorytetu realizacji badania,</w:t>
            </w:r>
            <w:r w:rsidRPr="00B011BB">
              <w:rPr>
                <w:rFonts w:ascii="Arial" w:hAnsi="Arial" w:cs="Arial"/>
                <w:color w:val="000000"/>
                <w:sz w:val="22"/>
                <w:szCs w:val="22"/>
              </w:rPr>
              <w:br/>
              <w:t>- numer badania w księdze pracowni,</w:t>
            </w:r>
            <w:r w:rsidRPr="00B011BB">
              <w:rPr>
                <w:rFonts w:ascii="Arial" w:hAnsi="Arial" w:cs="Arial"/>
                <w:color w:val="000000"/>
                <w:sz w:val="22"/>
                <w:szCs w:val="22"/>
              </w:rPr>
              <w:br/>
              <w:t>- jednostka kierująca,</w:t>
            </w:r>
            <w:r w:rsidRPr="00B011BB">
              <w:rPr>
                <w:rFonts w:ascii="Arial" w:hAnsi="Arial" w:cs="Arial"/>
                <w:color w:val="000000"/>
                <w:sz w:val="22"/>
                <w:szCs w:val="22"/>
              </w:rPr>
              <w:br/>
              <w:t>- osoba kierująca</w:t>
            </w:r>
          </w:p>
        </w:tc>
      </w:tr>
      <w:tr w:rsidR="00B13559" w:rsidRPr="00B011BB" w:rsidTr="000B3B94">
        <w:trPr>
          <w:trHeight w:val="55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badań pacjenta w danych bieżących pracowni z określeniem jako kryterium statusu poprawności wykonania ekspozycji (zdjęcie powtórzone, zdjęcie odrzucone)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przeglądania pełnej dokumentacji medycznej pacjenta (historie chorób z </w:t>
            </w:r>
            <w:r w:rsidR="00C807FC" w:rsidRPr="00B011BB">
              <w:rPr>
                <w:rFonts w:ascii="Arial" w:hAnsi="Arial" w:cs="Arial"/>
                <w:color w:val="000000"/>
                <w:sz w:val="22"/>
                <w:szCs w:val="22"/>
              </w:rPr>
              <w:t>przychodni</w:t>
            </w:r>
            <w:r w:rsidRPr="00B011BB">
              <w:rPr>
                <w:rFonts w:ascii="Arial" w:hAnsi="Arial" w:cs="Arial"/>
                <w:color w:val="000000"/>
                <w:sz w:val="22"/>
                <w:szCs w:val="22"/>
              </w:rPr>
              <w:t>, porady, badania, zabiegi) zgromadzonej w systemie</w:t>
            </w:r>
          </w:p>
        </w:tc>
      </w:tr>
      <w:tr w:rsidR="00B13559" w:rsidRPr="00B011BB" w:rsidTr="000B3B94">
        <w:trPr>
          <w:trHeight w:val="67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określonej liczby statusów odzwierciedlających postęp wykonana badania np. (w trakcie badania, do opisu, do weryfikacji, anulowane, potwierdzone przybycie pacjenta, itp.)</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przeglądania i usuwania informacji o kontakcie z pacjentem.</w:t>
            </w:r>
          </w:p>
        </w:tc>
      </w:tr>
      <w:tr w:rsidR="00B13559" w:rsidRPr="00B011BB" w:rsidTr="000B3B94">
        <w:trPr>
          <w:trHeight w:val="3336"/>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odnotowania, przeglądania, usuwania historii kontaktów z pacjentem w sposób zapewniający wprowadzenie co najmniej zestawu informacji:</w:t>
            </w:r>
            <w:r w:rsidRPr="00B011BB">
              <w:rPr>
                <w:rFonts w:ascii="Arial" w:hAnsi="Arial" w:cs="Arial"/>
                <w:color w:val="000000"/>
                <w:sz w:val="22"/>
                <w:szCs w:val="22"/>
              </w:rPr>
              <w:br/>
              <w:t>- forma kontaktu (sms, telefon, email, poczta),</w:t>
            </w:r>
            <w:r w:rsidRPr="00B011BB">
              <w:rPr>
                <w:rFonts w:ascii="Arial" w:hAnsi="Arial" w:cs="Arial"/>
                <w:color w:val="000000"/>
                <w:sz w:val="22"/>
                <w:szCs w:val="22"/>
              </w:rPr>
              <w:br/>
              <w:t>- daty i godziny kontaktu,</w:t>
            </w:r>
            <w:r w:rsidRPr="00B011BB">
              <w:rPr>
                <w:rFonts w:ascii="Arial" w:hAnsi="Arial" w:cs="Arial"/>
                <w:color w:val="000000"/>
                <w:sz w:val="22"/>
                <w:szCs w:val="22"/>
              </w:rPr>
              <w:br/>
              <w:t>- osoby realizującej kontakt,</w:t>
            </w:r>
            <w:r w:rsidRPr="00B011BB">
              <w:rPr>
                <w:rFonts w:ascii="Arial" w:hAnsi="Arial" w:cs="Arial"/>
                <w:color w:val="000000"/>
                <w:sz w:val="22"/>
                <w:szCs w:val="22"/>
              </w:rPr>
              <w:br/>
              <w:t>- podsumowania przebiegu kontaktu,</w:t>
            </w:r>
            <w:r w:rsidRPr="00B011BB">
              <w:rPr>
                <w:rFonts w:ascii="Arial" w:hAnsi="Arial" w:cs="Arial"/>
                <w:color w:val="000000"/>
                <w:sz w:val="22"/>
                <w:szCs w:val="22"/>
              </w:rPr>
              <w:br/>
              <w:t>- planowanej daty kolejnego kontaktu,</w:t>
            </w:r>
            <w:r w:rsidRPr="00B011BB">
              <w:rPr>
                <w:rFonts w:ascii="Arial" w:hAnsi="Arial" w:cs="Arial"/>
                <w:color w:val="000000"/>
                <w:sz w:val="22"/>
                <w:szCs w:val="22"/>
              </w:rPr>
              <w:br/>
              <w:t>- uwag dotyczących planowanego kolejnego kontaktu,</w:t>
            </w:r>
            <w:r w:rsidRPr="00B011BB">
              <w:rPr>
                <w:rFonts w:ascii="Arial" w:hAnsi="Arial" w:cs="Arial"/>
                <w:color w:val="000000"/>
                <w:sz w:val="22"/>
                <w:szCs w:val="22"/>
              </w:rPr>
              <w:br/>
              <w:t>- informacji o braku zgody na dalszy kontakt w określonej formie (sms, telefon, email, poczta),</w:t>
            </w:r>
            <w:r w:rsidRPr="00B011BB">
              <w:rPr>
                <w:rFonts w:ascii="Arial" w:hAnsi="Arial" w:cs="Arial"/>
                <w:color w:val="000000"/>
                <w:sz w:val="22"/>
                <w:szCs w:val="22"/>
              </w:rPr>
              <w:br/>
              <w:t>- informacji o terminie do którego kontakt powinien zostać wstrzymany,</w:t>
            </w:r>
            <w:r w:rsidRPr="00B011BB">
              <w:rPr>
                <w:rFonts w:ascii="Arial" w:hAnsi="Arial" w:cs="Arial"/>
                <w:color w:val="000000"/>
                <w:sz w:val="22"/>
                <w:szCs w:val="22"/>
              </w:rPr>
              <w:br/>
              <w:t>- informacji o powodzie wstrzymania kontaktu (nieprawidłowy adres, choroba, zgon, wyjazd, brak uprawnień)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z wynikiem badania. Na wydruku zawarte są wszystkie wymagane informacje, które to pobierane są z zakresu danych gromadzonych w systemie</w:t>
            </w:r>
          </w:p>
        </w:tc>
      </w:tr>
      <w:tr w:rsidR="00B13559" w:rsidRPr="00B011BB" w:rsidTr="000B3B94">
        <w:trPr>
          <w:trHeight w:val="40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z wynikiem badania minimum w formatach A4, A5, format recepty</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wykonania wydruku z wynikiem badania. W nagłówku wydruku badania znajdują się dane administracyjne (pieczątka) jednostki oraz logo. Umieszczane informacje pochodzą z danych gromadzonych w systemie </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umieszczenia na wydruku wyniku badania dla pacjenta danych jednostki kierującej oraz danych lekarza kierującego</w:t>
            </w:r>
          </w:p>
        </w:tc>
      </w:tr>
      <w:tr w:rsidR="00B13559" w:rsidRPr="00B011BB" w:rsidTr="000B3B94">
        <w:trPr>
          <w:trHeight w:val="31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indywidualnego wydruku wyniku badania dla każdego rodzaju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zlecania badań do innej pracowni bezpośrednio z aktualnej pracowni</w:t>
            </w:r>
          </w:p>
        </w:tc>
      </w:tr>
      <w:tr w:rsidR="00B13559" w:rsidRPr="00B011BB" w:rsidTr="000B3B94">
        <w:trPr>
          <w:trHeight w:val="163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pacjentowi którego dotyczy badanie. Funkcjonalność ma umożliwiać:</w:t>
            </w:r>
            <w:r w:rsidRPr="00B011BB">
              <w:rPr>
                <w:rFonts w:ascii="Arial" w:hAnsi="Arial" w:cs="Arial"/>
                <w:color w:val="000000"/>
                <w:sz w:val="22"/>
                <w:szCs w:val="22"/>
              </w:rPr>
              <w:br/>
              <w:t>wystawienia recepty na leki z wydrukowanymi nazwami handlowymi lub międzynarodowymi</w:t>
            </w:r>
            <w:r w:rsidRPr="00B011BB">
              <w:rPr>
                <w:rFonts w:ascii="Arial" w:hAnsi="Arial" w:cs="Arial"/>
                <w:color w:val="000000"/>
                <w:sz w:val="22"/>
                <w:szCs w:val="22"/>
              </w:rPr>
              <w:br/>
              <w:t>wystawienia recepty na leki opioidowe i psychotropowe (Rpw)</w:t>
            </w:r>
            <w:r w:rsidRPr="00B011BB">
              <w:rPr>
                <w:rFonts w:ascii="Arial" w:hAnsi="Arial" w:cs="Arial"/>
                <w:color w:val="000000"/>
                <w:sz w:val="22"/>
                <w:szCs w:val="22"/>
              </w:rPr>
              <w:br/>
              <w:t>wystawienie recepty z naniesioną datą przyszłej realizacji</w:t>
            </w:r>
            <w:r w:rsidRPr="00B011BB">
              <w:rPr>
                <w:rFonts w:ascii="Arial" w:hAnsi="Arial" w:cs="Arial"/>
                <w:color w:val="000000"/>
                <w:sz w:val="22"/>
                <w:szCs w:val="22"/>
              </w:rPr>
              <w:br/>
              <w:t>wystawienie recepty transgranicznej</w:t>
            </w:r>
            <w:r w:rsidRPr="00B011BB">
              <w:rPr>
                <w:rFonts w:ascii="Arial" w:hAnsi="Arial" w:cs="Arial"/>
                <w:color w:val="000000"/>
                <w:sz w:val="22"/>
                <w:szCs w:val="22"/>
              </w:rPr>
              <w:br/>
              <w:t>wystawienie recepty "pustej" - w celu ręcznego dopisania leków</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pacjentowi z możliwością określenia rodzaju uprawnień i poziomu refundacji</w:t>
            </w:r>
          </w:p>
        </w:tc>
      </w:tr>
      <w:tr w:rsidR="00B13559" w:rsidRPr="00B011BB" w:rsidTr="000B3B94">
        <w:trPr>
          <w:trHeight w:val="321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pacjentowi z możliwością określenia rodzaju uprawnień minimum z zakresu:</w:t>
            </w:r>
            <w:r w:rsidRPr="00B011BB">
              <w:rPr>
                <w:rFonts w:ascii="Arial" w:hAnsi="Arial" w:cs="Arial"/>
                <w:color w:val="000000"/>
                <w:sz w:val="22"/>
                <w:szCs w:val="22"/>
              </w:rPr>
              <w:br/>
              <w:t>- AZ</w:t>
            </w:r>
            <w:r w:rsidRPr="00B011BB">
              <w:rPr>
                <w:rFonts w:ascii="Arial" w:hAnsi="Arial" w:cs="Arial"/>
                <w:color w:val="000000"/>
                <w:sz w:val="22"/>
                <w:szCs w:val="22"/>
              </w:rPr>
              <w:br/>
              <w:t>- CN</w:t>
            </w:r>
            <w:r w:rsidRPr="00B011BB">
              <w:rPr>
                <w:rFonts w:ascii="Arial" w:hAnsi="Arial" w:cs="Arial"/>
                <w:color w:val="000000"/>
                <w:sz w:val="22"/>
                <w:szCs w:val="22"/>
              </w:rPr>
              <w:br/>
              <w:t>- DN</w:t>
            </w:r>
            <w:r w:rsidRPr="00B011BB">
              <w:rPr>
                <w:rFonts w:ascii="Arial" w:hAnsi="Arial" w:cs="Arial"/>
                <w:color w:val="000000"/>
                <w:sz w:val="22"/>
                <w:szCs w:val="22"/>
              </w:rPr>
              <w:br/>
              <w:t>- IB</w:t>
            </w:r>
            <w:r w:rsidRPr="00B011BB">
              <w:rPr>
                <w:rFonts w:ascii="Arial" w:hAnsi="Arial" w:cs="Arial"/>
                <w:color w:val="000000"/>
                <w:sz w:val="22"/>
                <w:szCs w:val="22"/>
              </w:rPr>
              <w:br/>
              <w:t>- IN</w:t>
            </w:r>
            <w:r w:rsidRPr="00B011BB">
              <w:rPr>
                <w:rFonts w:ascii="Arial" w:hAnsi="Arial" w:cs="Arial"/>
                <w:color w:val="000000"/>
                <w:sz w:val="22"/>
                <w:szCs w:val="22"/>
              </w:rPr>
              <w:br/>
              <w:t>- IW</w:t>
            </w:r>
            <w:r w:rsidRPr="00B011BB">
              <w:rPr>
                <w:rFonts w:ascii="Arial" w:hAnsi="Arial" w:cs="Arial"/>
                <w:color w:val="000000"/>
                <w:sz w:val="22"/>
                <w:szCs w:val="22"/>
              </w:rPr>
              <w:br/>
              <w:t>- PO</w:t>
            </w:r>
            <w:r w:rsidRPr="00B011BB">
              <w:rPr>
                <w:rFonts w:ascii="Arial" w:hAnsi="Arial" w:cs="Arial"/>
                <w:color w:val="000000"/>
                <w:sz w:val="22"/>
                <w:szCs w:val="22"/>
              </w:rPr>
              <w:br/>
              <w:t>- WP</w:t>
            </w:r>
            <w:r w:rsidRPr="00B011BB">
              <w:rPr>
                <w:rFonts w:ascii="Arial" w:hAnsi="Arial" w:cs="Arial"/>
                <w:color w:val="000000"/>
                <w:sz w:val="22"/>
                <w:szCs w:val="22"/>
              </w:rPr>
              <w:br/>
              <w:t>- ZK</w:t>
            </w:r>
            <w:r w:rsidRPr="00B011BB">
              <w:rPr>
                <w:rFonts w:ascii="Arial" w:hAnsi="Arial" w:cs="Arial"/>
                <w:color w:val="000000"/>
                <w:sz w:val="22"/>
                <w:szCs w:val="22"/>
              </w:rPr>
              <w:br/>
              <w:t>- S.</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przez lekarza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recepty przez pielęgniarkę lub położną</w:t>
            </w:r>
          </w:p>
        </w:tc>
      </w:tr>
      <w:tr w:rsidR="00B13559" w:rsidRPr="00B011BB" w:rsidTr="000B3B94">
        <w:trPr>
          <w:trHeight w:val="77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wystawienia faktury dla pacjenta przebywającego w pracowni. Podczas wystawiania faktury możliwość indywidualnego wpisania nazwy usługi, ceny, stawki VAT lub opcjonalna albo wymuszona możliwość skorzystania ze słownika cennika ogólnego lub dedykowanego dla kontrahenta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"Karta informacyjna dla pacjenta UE"</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określenia kodów realizowanych procedur medycznych wg klasyfikacji ICD9</w:t>
            </w:r>
          </w:p>
        </w:tc>
      </w:tr>
      <w:tr w:rsidR="00B13559" w:rsidRPr="00B011BB" w:rsidTr="000B3B94">
        <w:trPr>
          <w:trHeight w:val="135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Wyszukiwanie kodów ICD9 musi być możliwe przynajmniej według następujących sposobów:</w:t>
            </w:r>
            <w:r w:rsidRPr="00B011BB">
              <w:rPr>
                <w:rFonts w:ascii="Arial" w:hAnsi="Arial" w:cs="Arial"/>
                <w:color w:val="000000"/>
                <w:sz w:val="22"/>
                <w:szCs w:val="22"/>
              </w:rPr>
              <w:br/>
              <w:t>- przeglądanie katalogu kodów,</w:t>
            </w:r>
            <w:r w:rsidRPr="00B011BB">
              <w:rPr>
                <w:rFonts w:ascii="Arial" w:hAnsi="Arial" w:cs="Arial"/>
                <w:color w:val="000000"/>
                <w:sz w:val="22"/>
                <w:szCs w:val="22"/>
              </w:rPr>
              <w:br/>
              <w:t>- wyszukiwanie po kodzie procedury (fragmencie kodu),</w:t>
            </w:r>
            <w:r w:rsidRPr="00B011BB">
              <w:rPr>
                <w:rFonts w:ascii="Arial" w:hAnsi="Arial" w:cs="Arial"/>
                <w:color w:val="000000"/>
                <w:sz w:val="22"/>
                <w:szCs w:val="22"/>
              </w:rPr>
              <w:br/>
              <w:t>- wyszukiwanie po nazwie procedury (dowolnym fragmencie lub fragmentach - wyszukiwanie kontekstowe)</w:t>
            </w:r>
          </w:p>
        </w:tc>
      </w:tr>
      <w:tr w:rsidR="00B13559" w:rsidRPr="00B011BB" w:rsidTr="000B3B94">
        <w:trPr>
          <w:trHeight w:val="54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dodania przez użytkownika indywidualnego słownika pakietów najczęściej używanych kodów ICD9. Pakiety kodów powinny pojawiać się jako pierwsze podczas wyszukiwania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odnotowywania wykonanych procedur wg katalogu świadczeń NFZ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prowadzenia listy oczekujących związanej z działaniem pracowni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automatycznej aktualizacji daty skreślenia na liście oczekujących wraz z rozpoczęciem realizacji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30093D">
            <w:pPr>
              <w:rPr>
                <w:rFonts w:ascii="Arial" w:hAnsi="Arial" w:cs="Arial"/>
                <w:color w:val="000000"/>
                <w:sz w:val="22"/>
                <w:szCs w:val="22"/>
              </w:rPr>
            </w:pPr>
            <w:r w:rsidRPr="00B011BB">
              <w:rPr>
                <w:rFonts w:ascii="Arial" w:hAnsi="Arial" w:cs="Arial"/>
                <w:color w:val="000000"/>
                <w:sz w:val="22"/>
                <w:szCs w:val="22"/>
              </w:rPr>
              <w:t xml:space="preserve">Możliwość prowadzenia księgi badań pracowni </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technika elektroradiologa realizującego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lekarza realizującego badanie</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lekarza opisującego badanie</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lekarza nadzorującego wykonanie opisu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lekarza znieczulającego uczestniczącego przy realizacji badania</w:t>
            </w:r>
          </w:p>
        </w:tc>
      </w:tr>
      <w:tr w:rsidR="00B13559" w:rsidRPr="00B011BB" w:rsidTr="000B3B94">
        <w:trPr>
          <w:trHeight w:val="31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pielęgniarki anestezjologicznej uczestniczącej przy realizacji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pielęgniarki asystującej uczestniczącej przy realizacji badania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na jakiego innego rodzaju badanie został pobrany materiał przy realizacji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kodu diagnozy ICD10 określonego podczas realizacji badania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 wykorzystania ogólnodostępnych szablonów tekstów standardowych dostępnych w polach dostępnych podczas rejestracji na badanie</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wprowadzenia kodów realizowanych czynności leczniczych, pielęgnacyjnych, diagnostycznych, rehabilitacyjnych wykorzystywanych w świadczeniach pielęgniarek i położnych środowiskowych (POZ) przy odnotowaniu zrealizowanych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w:t>
            </w:r>
          </w:p>
        </w:tc>
      </w:tr>
      <w:tr w:rsidR="00B13559" w:rsidRPr="00B011BB" w:rsidTr="000B3B94">
        <w:trPr>
          <w:trHeight w:val="42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 minimum w zakresie:</w:t>
            </w:r>
            <w:r w:rsidRPr="00B011BB">
              <w:rPr>
                <w:rFonts w:ascii="Arial" w:hAnsi="Arial" w:cs="Arial"/>
                <w:color w:val="000000"/>
                <w:sz w:val="22"/>
                <w:szCs w:val="22"/>
              </w:rPr>
              <w:br/>
              <w:t>- dane pacjenta,</w:t>
            </w:r>
            <w:r w:rsidRPr="00B011BB">
              <w:rPr>
                <w:rFonts w:ascii="Arial" w:hAnsi="Arial" w:cs="Arial"/>
                <w:color w:val="000000"/>
                <w:sz w:val="22"/>
                <w:szCs w:val="22"/>
              </w:rPr>
              <w:br/>
              <w:t>- nazwa kontrahenta,</w:t>
            </w:r>
            <w:r w:rsidRPr="00B011BB">
              <w:rPr>
                <w:rFonts w:ascii="Arial" w:hAnsi="Arial" w:cs="Arial"/>
                <w:color w:val="000000"/>
                <w:sz w:val="22"/>
                <w:szCs w:val="22"/>
              </w:rPr>
              <w:br/>
              <w:t>- data realizacji,</w:t>
            </w:r>
            <w:r w:rsidRPr="00B011BB">
              <w:rPr>
                <w:rFonts w:ascii="Arial" w:hAnsi="Arial" w:cs="Arial"/>
                <w:color w:val="000000"/>
                <w:sz w:val="22"/>
                <w:szCs w:val="22"/>
              </w:rPr>
              <w:br/>
              <w:t>- miejsce realizacji,</w:t>
            </w:r>
            <w:r w:rsidRPr="00B011BB">
              <w:rPr>
                <w:rFonts w:ascii="Arial" w:hAnsi="Arial" w:cs="Arial"/>
                <w:color w:val="000000"/>
                <w:sz w:val="22"/>
                <w:szCs w:val="22"/>
              </w:rPr>
              <w:br/>
              <w:t>- dane ze skierowania,</w:t>
            </w:r>
            <w:r w:rsidRPr="00B011BB">
              <w:rPr>
                <w:rFonts w:ascii="Arial" w:hAnsi="Arial" w:cs="Arial"/>
                <w:color w:val="000000"/>
                <w:sz w:val="22"/>
                <w:szCs w:val="22"/>
              </w:rPr>
              <w:br/>
              <w:t>- nazwa świadczenia,</w:t>
            </w:r>
            <w:r w:rsidRPr="00B011BB">
              <w:rPr>
                <w:rFonts w:ascii="Arial" w:hAnsi="Arial" w:cs="Arial"/>
                <w:color w:val="000000"/>
                <w:sz w:val="22"/>
                <w:szCs w:val="22"/>
              </w:rPr>
              <w:br/>
              <w:t>- kod świadczenia,</w:t>
            </w:r>
            <w:r w:rsidRPr="00B011BB">
              <w:rPr>
                <w:rFonts w:ascii="Arial" w:hAnsi="Arial" w:cs="Arial"/>
                <w:color w:val="000000"/>
                <w:sz w:val="22"/>
                <w:szCs w:val="22"/>
              </w:rPr>
              <w:br/>
              <w:t>- osoba realizująca świadczenie</w:t>
            </w:r>
            <w:r w:rsidRPr="00B011BB">
              <w:rPr>
                <w:rFonts w:ascii="Arial" w:hAnsi="Arial" w:cs="Arial"/>
                <w:color w:val="000000"/>
                <w:sz w:val="22"/>
                <w:szCs w:val="22"/>
              </w:rPr>
              <w:br/>
              <w:t>- przypisane kody ICD9, ICD10</w:t>
            </w:r>
          </w:p>
        </w:tc>
      </w:tr>
      <w:tr w:rsidR="00B13559" w:rsidRPr="00B011BB" w:rsidTr="00F41887">
        <w:trPr>
          <w:trHeight w:val="941"/>
        </w:trPr>
        <w:tc>
          <w:tcPr>
            <w:tcW w:w="960" w:type="dxa"/>
            <w:tcBorders>
              <w:top w:val="nil"/>
              <w:left w:val="single" w:sz="4" w:space="0" w:color="auto"/>
              <w:bottom w:val="nil"/>
              <w:right w:val="single" w:sz="4" w:space="0" w:color="auto"/>
            </w:tcBorders>
            <w:shd w:val="clear" w:color="auto" w:fill="auto"/>
            <w:noWrap/>
            <w:vAlign w:val="center"/>
          </w:tcPr>
          <w:p w:rsidR="00B13559" w:rsidRPr="00B011BB" w:rsidRDefault="00B13559"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nil"/>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nil"/>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danych w historii wykonanych świadczeń minimum wg kryteriów: </w:t>
            </w:r>
            <w:r w:rsidRPr="00B011BB">
              <w:rPr>
                <w:rFonts w:ascii="Arial" w:hAnsi="Arial" w:cs="Arial"/>
                <w:color w:val="000000"/>
                <w:sz w:val="22"/>
                <w:szCs w:val="22"/>
              </w:rPr>
              <w:br/>
              <w:t>- okres realizacji świadczenia,</w:t>
            </w:r>
            <w:r w:rsidRPr="00B011BB">
              <w:rPr>
                <w:rFonts w:ascii="Arial" w:hAnsi="Arial" w:cs="Arial"/>
                <w:color w:val="000000"/>
                <w:sz w:val="22"/>
                <w:szCs w:val="22"/>
              </w:rPr>
              <w:br/>
              <w:t>- nazwa kontrahenta.</w:t>
            </w:r>
          </w:p>
        </w:tc>
      </w:tr>
      <w:tr w:rsidR="00F41887" w:rsidRPr="00B011BB" w:rsidTr="007C24DD">
        <w:trPr>
          <w:trHeight w:val="941"/>
        </w:trPr>
        <w:tc>
          <w:tcPr>
            <w:tcW w:w="960" w:type="dxa"/>
            <w:tcBorders>
              <w:top w:val="nil"/>
              <w:left w:val="single" w:sz="4" w:space="0" w:color="auto"/>
              <w:bottom w:val="nil"/>
              <w:right w:val="single" w:sz="4" w:space="0" w:color="auto"/>
            </w:tcBorders>
            <w:shd w:val="clear" w:color="auto" w:fill="auto"/>
            <w:noWrap/>
            <w:vAlign w:val="center"/>
          </w:tcPr>
          <w:p w:rsidR="00F41887" w:rsidRPr="00B011BB" w:rsidRDefault="00F41887" w:rsidP="006C7130">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nil"/>
              <w:right w:val="single" w:sz="4" w:space="0" w:color="auto"/>
            </w:tcBorders>
            <w:shd w:val="clear" w:color="auto" w:fill="auto"/>
            <w:noWrap/>
            <w:vAlign w:val="center"/>
          </w:tcPr>
          <w:p w:rsidR="00F41887" w:rsidRPr="00B011BB" w:rsidRDefault="00F41887" w:rsidP="00B13559">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nil"/>
              <w:right w:val="single" w:sz="4" w:space="0" w:color="auto"/>
            </w:tcBorders>
            <w:shd w:val="clear" w:color="auto" w:fill="auto"/>
            <w:vAlign w:val="center"/>
          </w:tcPr>
          <w:p w:rsidR="00F41887" w:rsidRPr="00B011BB" w:rsidRDefault="00F41887" w:rsidP="00B13559">
            <w:pPr>
              <w:rPr>
                <w:rFonts w:ascii="Arial" w:hAnsi="Arial" w:cs="Arial"/>
                <w:color w:val="000000"/>
                <w:sz w:val="22"/>
                <w:szCs w:val="22"/>
              </w:rPr>
            </w:pPr>
            <w:r>
              <w:rPr>
                <w:rFonts w:ascii="Arial" w:hAnsi="Arial" w:cs="Arial"/>
                <w:color w:val="000000"/>
                <w:sz w:val="22"/>
                <w:szCs w:val="22"/>
              </w:rPr>
              <w:t>Elektroniczna dokumentacja medyczna dla poradni stomatologicznej prowadzona na aktywnym diagramie uzębienia.</w:t>
            </w:r>
          </w:p>
        </w:tc>
      </w:tr>
      <w:tr w:rsidR="00463C7B" w:rsidRPr="00B011BB" w:rsidTr="007C24DD">
        <w:trPr>
          <w:trHeight w:val="941"/>
        </w:trPr>
        <w:tc>
          <w:tcPr>
            <w:tcW w:w="960" w:type="dxa"/>
            <w:tcBorders>
              <w:top w:val="nil"/>
              <w:left w:val="single" w:sz="4" w:space="0" w:color="auto"/>
              <w:bottom w:val="nil"/>
              <w:right w:val="single" w:sz="4" w:space="0" w:color="auto"/>
            </w:tcBorders>
            <w:shd w:val="clear" w:color="auto" w:fill="auto"/>
            <w:noWrap/>
            <w:vAlign w:val="center"/>
          </w:tcPr>
          <w:p w:rsidR="00463C7B" w:rsidRPr="00B011BB" w:rsidRDefault="00463C7B" w:rsidP="00463C7B">
            <w:pPr>
              <w:numPr>
                <w:ilvl w:val="0"/>
                <w:numId w:val="13"/>
              </w:numPr>
              <w:spacing w:after="160" w:line="259" w:lineRule="auto"/>
              <w:contextualSpacing/>
              <w:jc w:val="center"/>
              <w:rPr>
                <w:rFonts w:ascii="Arial" w:hAnsi="Arial" w:cs="Arial"/>
                <w:color w:val="000000"/>
                <w:sz w:val="22"/>
                <w:szCs w:val="22"/>
              </w:rPr>
            </w:pPr>
          </w:p>
        </w:tc>
        <w:tc>
          <w:tcPr>
            <w:tcW w:w="2980" w:type="dxa"/>
            <w:tcBorders>
              <w:top w:val="nil"/>
              <w:left w:val="nil"/>
              <w:bottom w:val="nil"/>
              <w:right w:val="single" w:sz="4" w:space="0" w:color="auto"/>
            </w:tcBorders>
            <w:shd w:val="clear" w:color="auto" w:fill="auto"/>
            <w:noWrap/>
            <w:vAlign w:val="center"/>
          </w:tcPr>
          <w:p w:rsidR="00463C7B" w:rsidRPr="00B011BB" w:rsidRDefault="00463C7B" w:rsidP="00463C7B">
            <w:pPr>
              <w:jc w:val="center"/>
              <w:rPr>
                <w:rFonts w:ascii="Arial" w:hAnsi="Arial" w:cs="Arial"/>
                <w:color w:val="000000"/>
                <w:sz w:val="22"/>
                <w:szCs w:val="22"/>
              </w:rPr>
            </w:pPr>
            <w:r w:rsidRPr="00B011BB">
              <w:rPr>
                <w:rFonts w:ascii="Arial" w:hAnsi="Arial" w:cs="Arial"/>
                <w:color w:val="000000"/>
                <w:sz w:val="22"/>
                <w:szCs w:val="22"/>
              </w:rPr>
              <w:t>Pracownia Diagnostyczna</w:t>
            </w:r>
          </w:p>
        </w:tc>
        <w:tc>
          <w:tcPr>
            <w:tcW w:w="9663" w:type="dxa"/>
            <w:tcBorders>
              <w:top w:val="nil"/>
              <w:left w:val="nil"/>
              <w:bottom w:val="nil"/>
              <w:right w:val="single" w:sz="4" w:space="0" w:color="auto"/>
            </w:tcBorders>
            <w:shd w:val="clear" w:color="auto" w:fill="auto"/>
            <w:vAlign w:val="center"/>
          </w:tcPr>
          <w:p w:rsidR="00463C7B" w:rsidRDefault="00463C7B" w:rsidP="00463C7B">
            <w:pPr>
              <w:rPr>
                <w:rFonts w:ascii="Arial" w:hAnsi="Arial" w:cs="Arial"/>
                <w:color w:val="000000"/>
                <w:sz w:val="22"/>
                <w:szCs w:val="22"/>
              </w:rPr>
            </w:pPr>
            <w:r>
              <w:rPr>
                <w:rFonts w:ascii="Arial" w:hAnsi="Arial" w:cs="Arial"/>
                <w:color w:val="000000"/>
                <w:sz w:val="22"/>
                <w:szCs w:val="22"/>
              </w:rPr>
              <w:t>Możliwość eksportowania danych z systemu w postaci wcześniej zdefiniowanych paczek (np. wyniki konkretnych pacjentów).</w:t>
            </w:r>
          </w:p>
        </w:tc>
      </w:tr>
    </w:tbl>
    <w:p w:rsidR="00B13559" w:rsidRDefault="00B13559" w:rsidP="00B13559">
      <w:pPr>
        <w:spacing w:after="160" w:line="259" w:lineRule="auto"/>
        <w:rPr>
          <w:rFonts w:ascii="Arial" w:eastAsia="Calibri" w:hAnsi="Arial" w:cs="Arial"/>
          <w:sz w:val="22"/>
          <w:szCs w:val="22"/>
          <w:lang w:eastAsia="en-US"/>
        </w:rPr>
      </w:pPr>
    </w:p>
    <w:p w:rsidR="00F765B9" w:rsidRPr="00F765B9" w:rsidRDefault="00F765B9" w:rsidP="006C7130">
      <w:pPr>
        <w:pStyle w:val="Akapitzlist"/>
        <w:keepNext/>
        <w:keepLines/>
        <w:numPr>
          <w:ilvl w:val="0"/>
          <w:numId w:val="74"/>
        </w:numPr>
        <w:spacing w:before="40" w:after="160" w:line="259" w:lineRule="auto"/>
        <w:outlineLvl w:val="1"/>
        <w:rPr>
          <w:rFonts w:ascii="Calibri Light" w:hAnsi="Calibri Light"/>
          <w:caps/>
          <w:color w:val="2E74B5"/>
          <w:sz w:val="26"/>
          <w:szCs w:val="26"/>
          <w:lang w:eastAsia="en-US"/>
        </w:rPr>
      </w:pPr>
      <w:r w:rsidRPr="00F765B9">
        <w:rPr>
          <w:rFonts w:ascii="Calibri Light" w:hAnsi="Calibri Light"/>
          <w:color w:val="2E74B5"/>
          <w:sz w:val="26"/>
          <w:szCs w:val="26"/>
          <w:lang w:eastAsia="en-US"/>
        </w:rPr>
        <w:t>APTECZKI PRZYCHODNI</w:t>
      </w:r>
    </w:p>
    <w:tbl>
      <w:tblPr>
        <w:tblW w:w="13603" w:type="dxa"/>
        <w:tblCellMar>
          <w:left w:w="70" w:type="dxa"/>
          <w:right w:w="70" w:type="dxa"/>
        </w:tblCellMar>
        <w:tblLook w:val="04A0" w:firstRow="1" w:lastRow="0" w:firstColumn="1" w:lastColumn="0" w:noHBand="0" w:noVBand="1"/>
      </w:tblPr>
      <w:tblGrid>
        <w:gridCol w:w="960"/>
        <w:gridCol w:w="3004"/>
        <w:gridCol w:w="9639"/>
      </w:tblGrid>
      <w:tr w:rsidR="00F765B9" w:rsidRPr="00B13559" w:rsidTr="008155EC">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F765B9" w:rsidRPr="00B13559" w:rsidRDefault="00F765B9" w:rsidP="008155EC">
            <w:pPr>
              <w:jc w:val="center"/>
              <w:rPr>
                <w:rFonts w:ascii="Calibri" w:hAnsi="Calibri"/>
                <w:b/>
                <w:bCs/>
                <w:color w:val="000000"/>
                <w:sz w:val="22"/>
                <w:szCs w:val="22"/>
              </w:rPr>
            </w:pPr>
            <w:r w:rsidRPr="00B13559">
              <w:rPr>
                <w:rFonts w:ascii="Calibri" w:hAnsi="Calibri"/>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F765B9" w:rsidRPr="00B13559" w:rsidRDefault="00F765B9" w:rsidP="008155EC">
            <w:pPr>
              <w:jc w:val="center"/>
              <w:rPr>
                <w:rFonts w:ascii="Calibri" w:hAnsi="Calibri"/>
                <w:b/>
                <w:bCs/>
                <w:color w:val="000000"/>
                <w:sz w:val="22"/>
                <w:szCs w:val="22"/>
              </w:rPr>
            </w:pPr>
            <w:r w:rsidRPr="00B13559">
              <w:rPr>
                <w:rFonts w:ascii="Calibri" w:hAnsi="Calibri"/>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F765B9" w:rsidRPr="00B13559" w:rsidRDefault="00F765B9" w:rsidP="008155EC">
            <w:pPr>
              <w:jc w:val="center"/>
              <w:rPr>
                <w:rFonts w:ascii="Calibri" w:hAnsi="Calibri"/>
                <w:b/>
                <w:bCs/>
                <w:color w:val="000000"/>
                <w:sz w:val="22"/>
                <w:szCs w:val="22"/>
              </w:rPr>
            </w:pPr>
            <w:r w:rsidRPr="00B13559">
              <w:rPr>
                <w:rFonts w:ascii="Calibri" w:hAnsi="Calibri"/>
                <w:b/>
                <w:bCs/>
                <w:color w:val="000000"/>
                <w:sz w:val="22"/>
                <w:szCs w:val="22"/>
              </w:rPr>
              <w:t>Opis funkcjonalności</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Pr="00B13559" w:rsidRDefault="00F765B9" w:rsidP="008155EC">
            <w:pPr>
              <w:jc w:val="center"/>
              <w:rPr>
                <w:rFonts w:ascii="Calibri" w:hAnsi="Calibri"/>
                <w:color w:val="000000"/>
                <w:sz w:val="22"/>
                <w:szCs w:val="22"/>
              </w:rPr>
            </w:pPr>
            <w:r w:rsidRPr="00B13559">
              <w:rPr>
                <w:rFonts w:ascii="Calibri" w:hAnsi="Calibri"/>
                <w:color w:val="000000"/>
                <w:sz w:val="22"/>
                <w:szCs w:val="22"/>
              </w:rPr>
              <w:t xml:space="preserve">Apteczka </w:t>
            </w:r>
            <w:r>
              <w:rPr>
                <w:rFonts w:ascii="Calibri" w:hAnsi="Calibri"/>
                <w:color w:val="000000"/>
                <w:sz w:val="22"/>
                <w:szCs w:val="22"/>
              </w:rPr>
              <w:t>Przychodni</w:t>
            </w:r>
          </w:p>
        </w:tc>
        <w:tc>
          <w:tcPr>
            <w:tcW w:w="9639" w:type="dxa"/>
            <w:tcBorders>
              <w:top w:val="nil"/>
              <w:left w:val="nil"/>
              <w:bottom w:val="single" w:sz="4" w:space="0" w:color="auto"/>
              <w:right w:val="single" w:sz="4" w:space="0" w:color="auto"/>
            </w:tcBorders>
            <w:shd w:val="clear" w:color="auto" w:fill="auto"/>
            <w:vAlign w:val="bottom"/>
            <w:hideMark/>
          </w:tcPr>
          <w:p w:rsidR="00F765B9" w:rsidRPr="00B13559" w:rsidRDefault="00F765B9" w:rsidP="00F765B9">
            <w:pPr>
              <w:rPr>
                <w:rFonts w:ascii="Calibri" w:hAnsi="Calibri"/>
                <w:color w:val="000000"/>
                <w:sz w:val="22"/>
                <w:szCs w:val="22"/>
              </w:rPr>
            </w:pPr>
            <w:r w:rsidRPr="00B13559">
              <w:rPr>
                <w:rFonts w:ascii="Calibri" w:hAnsi="Calibri"/>
                <w:color w:val="000000"/>
                <w:sz w:val="22"/>
                <w:szCs w:val="22"/>
              </w:rPr>
              <w:t xml:space="preserve">Możliwość budowania przez użytkownika dowolnej liczby </w:t>
            </w:r>
            <w:r>
              <w:rPr>
                <w:rFonts w:ascii="Calibri" w:hAnsi="Calibri"/>
                <w:color w:val="000000"/>
                <w:sz w:val="22"/>
                <w:szCs w:val="22"/>
              </w:rPr>
              <w:t xml:space="preserve">poradni </w:t>
            </w:r>
            <w:r w:rsidRPr="00B13559">
              <w:rPr>
                <w:rFonts w:ascii="Calibri" w:hAnsi="Calibri"/>
                <w:color w:val="000000"/>
                <w:sz w:val="22"/>
                <w:szCs w:val="22"/>
              </w:rPr>
              <w:t xml:space="preserve"> w ramach magazynu apteczki </w:t>
            </w:r>
            <w:r>
              <w:rPr>
                <w:rFonts w:ascii="Calibri" w:hAnsi="Calibri"/>
                <w:color w:val="000000"/>
                <w:sz w:val="22"/>
                <w:szCs w:val="22"/>
              </w:rPr>
              <w:t>przychodni</w:t>
            </w:r>
          </w:p>
        </w:tc>
      </w:tr>
      <w:tr w:rsidR="00F765B9" w:rsidRPr="00B13559" w:rsidTr="008155EC">
        <w:trPr>
          <w:trHeight w:val="218"/>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korzystania z ogólnopolskiej bazy </w:t>
            </w:r>
            <w:r w:rsidRPr="00B13559">
              <w:rPr>
                <w:rFonts w:ascii="Calibri" w:hAnsi="Calibri"/>
                <w:sz w:val="22"/>
                <w:szCs w:val="22"/>
              </w:rPr>
              <w:t>leków, np. BAZYL, KS BLOZ, PHARMINDEX</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wyboru dowolnie zdefiniowanej jednostki dla zasobu w dokumentach co najmniej takich jak: zamówienie, zwrot, remanent, zużycie wewnątrz magazynku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automatycznego przeliczania stanu magazynu apteczki zgodnie z ustalona jednostką domyślną dla magazynu</w:t>
            </w:r>
          </w:p>
        </w:tc>
      </w:tr>
      <w:tr w:rsidR="00F765B9" w:rsidRPr="00B13559" w:rsidTr="008155EC">
        <w:trPr>
          <w:trHeight w:val="91"/>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określenia dla zasobu w magazynie apteczki stanów minimalnych i maksymalnych </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gromadzenia w systemie informacji o produktach/towarach będących  na stanie magazynu apteczki </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informacji o produkcie/towarze będącego na stanie zawierającej co najmniej elementy:</w:t>
            </w:r>
            <w:r w:rsidRPr="00B13559">
              <w:rPr>
                <w:rFonts w:ascii="Calibri" w:hAnsi="Calibri"/>
                <w:color w:val="000000"/>
                <w:sz w:val="22"/>
                <w:szCs w:val="22"/>
              </w:rPr>
              <w:br/>
              <w:t>- nazwa (wynikająca z prowadzonego w magazynie katalogu zasobów),</w:t>
            </w:r>
            <w:r w:rsidRPr="00B13559">
              <w:rPr>
                <w:rFonts w:ascii="Calibri" w:hAnsi="Calibri"/>
                <w:color w:val="000000"/>
                <w:sz w:val="22"/>
                <w:szCs w:val="22"/>
              </w:rPr>
              <w:br/>
              <w:t xml:space="preserve">- numer seryjny, </w:t>
            </w:r>
            <w:r w:rsidRPr="00B13559">
              <w:rPr>
                <w:rFonts w:ascii="Calibri" w:hAnsi="Calibri"/>
                <w:color w:val="000000"/>
                <w:sz w:val="22"/>
                <w:szCs w:val="22"/>
              </w:rPr>
              <w:br/>
              <w:t>- data ważności,</w:t>
            </w:r>
            <w:r w:rsidRPr="00B13559">
              <w:rPr>
                <w:rFonts w:ascii="Calibri" w:hAnsi="Calibri"/>
                <w:color w:val="000000"/>
                <w:sz w:val="22"/>
                <w:szCs w:val="22"/>
              </w:rPr>
              <w:br/>
              <w:t>- cena,</w:t>
            </w:r>
            <w:r w:rsidRPr="00B13559">
              <w:rPr>
                <w:rFonts w:ascii="Calibri" w:hAnsi="Calibri"/>
                <w:color w:val="000000"/>
                <w:sz w:val="22"/>
                <w:szCs w:val="22"/>
              </w:rPr>
              <w:br/>
              <w:t>- stawki VAT.</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dokonania blokady produktu/towaru. Blokada skutkuje brakiem dostępu do towaru przy realizacji podania pacjentowi leku.</w:t>
            </w:r>
          </w:p>
        </w:tc>
      </w:tr>
      <w:tr w:rsidR="00F765B9" w:rsidRPr="00B13559" w:rsidTr="008155EC">
        <w:trPr>
          <w:trHeight w:val="272"/>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zamówień pomiędzy apteczkami w formie elektronicznej</w:t>
            </w:r>
          </w:p>
        </w:tc>
      </w:tr>
      <w:tr w:rsidR="00F765B9" w:rsidRPr="00B13559" w:rsidTr="008155EC">
        <w:trPr>
          <w:trHeight w:val="261"/>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ewidencjonowania korekt do dokumentów zamówień</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dokumentu zamówienia. Wydruk zawiera co najmniej informacje: dostawca, zamawiający-nazwa magazynu, zamawiający - pracownik, numer dokumentu zamówienia, data wystawienia dokumentu, lista dostarczanych produktów (nazwa produktu, kod produktu w słowniku,  ilość , jednostka miary, informacja czy produkt należy do grupy leków N lub P),  dodatkowe informacje opisowe</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dokumentu zamówienia. Na wydruku przy lekach z grupy N lub P znajdować się musi słownie zapisana ilość zamawianej substancji czynnej</w:t>
            </w:r>
          </w:p>
        </w:tc>
      </w:tr>
      <w:tr w:rsidR="00F765B9" w:rsidRPr="00B13559" w:rsidTr="008155EC">
        <w:trPr>
          <w:trHeight w:val="502"/>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stanu realizacji zamówienia zawierającego minimum: nazwy towarów, ilości zamówionej, ilości zrealizowanej, procentowego stopnia realizacji pozycji z zamówienia.</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automatycznej aktualizacji stanu apteczki w wyniku odnotowania zużycia leku podanego pacjentowi przy wykorzystaniu dystrybucji leków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wydawania produktów/towarów (leków, materiałów) do magazynków ośrodków w strukturze jednostki (</w:t>
            </w:r>
            <w:r>
              <w:rPr>
                <w:rFonts w:ascii="Calibri" w:hAnsi="Calibri"/>
                <w:color w:val="000000"/>
                <w:sz w:val="22"/>
                <w:szCs w:val="22"/>
              </w:rPr>
              <w:t>przychodni</w:t>
            </w:r>
            <w:r w:rsidRPr="00B13559">
              <w:rPr>
                <w:rFonts w:ascii="Calibri" w:hAnsi="Calibri"/>
                <w:color w:val="000000"/>
                <w:sz w:val="22"/>
                <w:szCs w:val="22"/>
              </w:rPr>
              <w:t>, pracowni, przychodni, itp.) z  automatycznym przeniesieniem ich na magazynki tych ośrodków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ewidencjonowania korekt do wydań produktów/towarów (leków, materiałów) do magazynków ośrodków w strukturze jednostki</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dokumentu wydania. Wydruk zawiera co najmniej informacje: dostawca, odbiorca, numer dokumentu wydania, numer dokumentu zamówienia, data wystawienia dokumentu, lista dostarczanych produktów (nazwa, numer seryjny, kod konta księgowego towaru, data ważności, cena, stawka VAT, ilość , jednostka miary), wartość dokumentu, słowny zapis wartości dokumentu, dodatkowe informacje opisowe</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wykorzystania mechanizmu FEFO (First Expired First Out - pierwsze traci ważność pierwsze wyszło) przy wypełnianiu dokumentów zwrotów. Towary, których termin ważności upływa najwcześniej, są zwracane jako pierwsze. </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wykorzystania czytnika kodów kreskowych w celu wprowadzenia produktu na listę w dokumentach co najmniej takich jak: zamówienie, zwrot, remanent, zużycie wewnątrz magazynku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wykorzystania wyszukiwarki zasobów w celu wprowadzenia towaru lub zasobu na listę w dokumentach co najmniej takich jak: zamówienie, zwrot, remanent, zużycie wewnątrz magazynku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pracy z wyszukiwarką zasobów pozwalającą wyszukiwanie kontekstowe wg nazwy handlowej lub międzynarodowej produktu (leku, materiału)</w:t>
            </w:r>
          </w:p>
        </w:tc>
      </w:tr>
      <w:tr w:rsidR="00F765B9" w:rsidRPr="00B13559" w:rsidTr="008155EC">
        <w:trPr>
          <w:trHeight w:val="326"/>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pracy z wyszukiwarką zasobów pozwalającą wyszukiwanie kontekstowe wg postaci leku</w:t>
            </w:r>
          </w:p>
        </w:tc>
      </w:tr>
      <w:tr w:rsidR="00F765B9" w:rsidRPr="00B13559" w:rsidTr="008155EC">
        <w:trPr>
          <w:trHeight w:val="273"/>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pracy z wyszukiwarką zasobów pozwalającą na wyszukiwanie wg nazwy producenta</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pracy z wyszukiwarką zasobów pozwalającą na wyszukiwanie wg grupy</w:t>
            </w:r>
            <w:r w:rsidRPr="00B13559">
              <w:rPr>
                <w:rFonts w:ascii="Calibri" w:hAnsi="Calibri"/>
                <w:color w:val="000000"/>
                <w:sz w:val="22"/>
                <w:szCs w:val="22"/>
              </w:rPr>
              <w:br/>
              <w:t>zasobów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pracy z wyszukiwarką zasobów pozwalającą na wyszukiwanie wg międzynarodowej klasyfikacji ATC</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automatycznego pr</w:t>
            </w:r>
            <w:r w:rsidR="003434F2">
              <w:rPr>
                <w:rFonts w:ascii="Calibri" w:hAnsi="Calibri"/>
                <w:color w:val="000000"/>
                <w:sz w:val="22"/>
                <w:szCs w:val="22"/>
              </w:rPr>
              <w:t>zygotowania zamówienia do dostawcy</w:t>
            </w:r>
            <w:r w:rsidRPr="00B13559">
              <w:rPr>
                <w:rFonts w:ascii="Calibri" w:hAnsi="Calibri"/>
                <w:color w:val="000000"/>
                <w:sz w:val="22"/>
                <w:szCs w:val="22"/>
              </w:rPr>
              <w:t>, na podstawie aktualnych stanów magazynowych, stanów minimalnych i maksymalnych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generowanie arkusza do spisu z natury który zawiera informacje zgodnie z obowiązującym wzorem druku. Dane dotyczące nazwy jednostki, nazwy magazynu, daty rozpoczęcia remanentu pochodzą z danych gromadzonych w systemie</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arkusza do spisu z natury który zawiera listę produktów występujących na stanie magazynu. Lista produktów zawiera co najmniej następujące pola wypełnione wartościami pochodzącymi z systemu:</w:t>
            </w:r>
            <w:r w:rsidRPr="00B13559">
              <w:rPr>
                <w:rFonts w:ascii="Calibri" w:hAnsi="Calibri"/>
                <w:color w:val="000000"/>
                <w:sz w:val="22"/>
                <w:szCs w:val="22"/>
              </w:rPr>
              <w:br/>
              <w:t>- kod zasobu,</w:t>
            </w:r>
            <w:r w:rsidRPr="00B13559">
              <w:rPr>
                <w:rFonts w:ascii="Calibri" w:hAnsi="Calibri"/>
                <w:color w:val="000000"/>
                <w:sz w:val="22"/>
                <w:szCs w:val="22"/>
              </w:rPr>
              <w:br/>
              <w:t>- nazwa towaru</w:t>
            </w:r>
            <w:r w:rsidRPr="00B13559">
              <w:rPr>
                <w:rFonts w:ascii="Calibri" w:hAnsi="Calibri"/>
                <w:color w:val="000000"/>
                <w:sz w:val="22"/>
                <w:szCs w:val="22"/>
              </w:rPr>
              <w:br/>
              <w:t>- unikalny kod towaru,</w:t>
            </w:r>
            <w:r w:rsidRPr="00B13559">
              <w:rPr>
                <w:rFonts w:ascii="Calibri" w:hAnsi="Calibri"/>
                <w:color w:val="000000"/>
                <w:sz w:val="22"/>
                <w:szCs w:val="22"/>
              </w:rPr>
              <w:br/>
              <w:t>- data ważności towaru,</w:t>
            </w:r>
            <w:r w:rsidRPr="00B13559">
              <w:rPr>
                <w:rFonts w:ascii="Calibri" w:hAnsi="Calibri"/>
                <w:color w:val="000000"/>
                <w:sz w:val="22"/>
                <w:szCs w:val="22"/>
              </w:rPr>
              <w:br/>
              <w:t>- numer seryjny towaru,</w:t>
            </w:r>
            <w:r w:rsidRPr="00B13559">
              <w:rPr>
                <w:rFonts w:ascii="Calibri" w:hAnsi="Calibri"/>
                <w:color w:val="000000"/>
                <w:sz w:val="22"/>
                <w:szCs w:val="22"/>
              </w:rPr>
              <w:br/>
              <w:t>- cena towaru,</w:t>
            </w:r>
            <w:r w:rsidRPr="00B13559">
              <w:rPr>
                <w:rFonts w:ascii="Calibri" w:hAnsi="Calibri"/>
                <w:color w:val="000000"/>
                <w:sz w:val="22"/>
                <w:szCs w:val="22"/>
              </w:rPr>
              <w:br/>
              <w:t>- jednostka miary.</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arkusza do spisu z natury który zawiera listę produktów występujących na stanie magazynu. Lista produktów uporządkowana wg miejsca lokalizacji zasobów w strukturze magazynu a następnie wg nazw zasobów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uzupełnionego arkusza spisu z natury który zawiera listę produktów występujących na stanie magazynu wraz z aktualnymi ilościami towarów wprowadzonymi w systemie</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przeprowadzania remanentu na podstawie arkusza spisu z natury. Zatwierdzenie dokumentu remanentu powoduje automatyczną korekta stanów magazynowych (ilościową i jakościową)</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przeprowadzania remanentu poprzez skanowanie kodów za pomocą czytnika kodów kreskowych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wykonania korekty dokumentu remanentu pozwalającej na jakościową lub ilościową zmianę stanów magazynowych. </w:t>
            </w:r>
          </w:p>
        </w:tc>
      </w:tr>
      <w:tr w:rsidR="00F765B9" w:rsidRPr="00B13559" w:rsidTr="008155EC">
        <w:trPr>
          <w:trHeight w:val="267"/>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zestawień zbiorczych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generowania niezależnych wydruków dokumentów w wersjach niezaksięgowanych i zaksięgowanych</w:t>
            </w:r>
          </w:p>
        </w:tc>
      </w:tr>
      <w:tr w:rsidR="00F765B9" w:rsidRPr="00B13559" w:rsidTr="008155EC">
        <w:trPr>
          <w:trHeight w:val="238"/>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obsługi danych archiwalnych</w:t>
            </w:r>
          </w:p>
        </w:tc>
      </w:tr>
      <w:tr w:rsidR="00F765B9" w:rsidRPr="00B13559" w:rsidTr="008155EC">
        <w:trPr>
          <w:trHeight w:val="241"/>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komunikacji z modułem Finansowo-Księgowym</w:t>
            </w:r>
          </w:p>
        </w:tc>
      </w:tr>
      <w:tr w:rsidR="00F765B9" w:rsidRPr="00B13559" w:rsidTr="008155EC">
        <w:trPr>
          <w:trHeight w:val="246"/>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ewidencjonowania wewnętrznych zużyć  środków farmaceutycznych i materiałów medycznych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ewidencjonowania korekt do wewnętrznych zużyć  środków farmaceutycznych i materiałów medycznych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automatycznej aktualizacji stanów magazynowych na podstawie zaewidencjonowanego dokumentu zużycia</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ewidencjonowania protokołów strat. Dokumenty zawierają co najmniej informacje:</w:t>
            </w:r>
            <w:r w:rsidRPr="00B13559">
              <w:rPr>
                <w:rFonts w:ascii="Calibri" w:hAnsi="Calibri"/>
                <w:color w:val="000000"/>
                <w:sz w:val="22"/>
                <w:szCs w:val="22"/>
              </w:rPr>
              <w:br/>
              <w:t>- zewnętrzny numer dokumentu,</w:t>
            </w:r>
            <w:r w:rsidRPr="00B13559">
              <w:rPr>
                <w:rFonts w:ascii="Calibri" w:hAnsi="Calibri"/>
                <w:color w:val="000000"/>
                <w:sz w:val="22"/>
                <w:szCs w:val="22"/>
              </w:rPr>
              <w:br/>
              <w:t>- data wystawienia dokumentu,</w:t>
            </w:r>
            <w:r w:rsidRPr="00B13559">
              <w:rPr>
                <w:rFonts w:ascii="Calibri" w:hAnsi="Calibri"/>
                <w:color w:val="000000"/>
                <w:sz w:val="22"/>
                <w:szCs w:val="22"/>
              </w:rPr>
              <w:br/>
              <w:t>- lista produktów utylizowanych z podaniem informacji takich jak, nazwa (wynikająca z prowadzonego w magazynie katalogu zasobów), numer seryjny, data ważności, ilość , jednostka miary,</w:t>
            </w:r>
            <w:r w:rsidRPr="00B13559">
              <w:rPr>
                <w:rFonts w:ascii="Calibri" w:hAnsi="Calibri"/>
                <w:color w:val="000000"/>
                <w:sz w:val="22"/>
                <w:szCs w:val="22"/>
              </w:rPr>
              <w:br/>
              <w:t>- dodatkowe pole opisowe</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automatycznego generowania pozycji w dokumencie protokołu strat. Pozycje dotyczą towarów przeterminowanych</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dokumentu protokołu strat. Wydruk zawiera co najmniej informacje: zewnętrzny numer dokumentu, data wystawienia dokumentu, lista utylizowanych produktów (nazwa, numer seryjny, kod konta księgowego towaru, data ważności, cena, stawka VAT, ilość , jednostka miary), wartość dokumentu, słowny zapis wartości dokumentu, dodatkowe informacje opisowe</w:t>
            </w:r>
          </w:p>
        </w:tc>
      </w:tr>
      <w:tr w:rsidR="00F765B9" w:rsidRPr="00B13559" w:rsidTr="008155EC">
        <w:trPr>
          <w:trHeight w:val="257"/>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oraz jego wartości z uwzględnieniem filtrów.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wszystkich zasobów (będących i niebędących na stanie magazynu)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fragmentu nazwy towaru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upłynięcia terminu ważności towaru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blokady towaru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stanu minimalnego towaru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lokalizacji w strukturze magazynu (np. mag.03 - Antybiotyki, szafka z opatrunkami, itp.)</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typu kosztu księgowego towaru</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magazynu apteczki z uwzględnieniem kryterium przypisania towaru do grupy/klasy zasobów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sporządzenia wydruku bieżącego stanu magazynu. Wydruk zawiera co najmniej następujące informacje: nazwa towaru, numer seryjny, unikalny kod towaru, data przyjęcia, data ważności, ilość , jednostka miary</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prezentacji i wydruku rotowalności towarów z uwzględnieniem okresu magazynowania (np. cały okres magazynowania, ostatni tydzień magazynowania, ostatnie pół roku magazynowania, itp.)</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wyszukania wybranego zasobu celem przeglądania jego bieżącego stanu ilościowego i wartościowego na dowolnie wybrany dzień i godzinę</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wybranego zasobu w magazynie apteczki z uwidocznieniem stanu z poszczególnych dostaw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przeglądania stanu wybranego zasobu w innych magazynach apteczek i magazynach podręcznych ośrodków z uwidocznieniem stanu z poszczególnych dostaw w każdym z magazynów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 xml:space="preserve">Możliwość przeglądania sumarycznego stanu wybranego zasobu we wszystkich  magazynach apteczek </w:t>
            </w:r>
            <w:r>
              <w:rPr>
                <w:rFonts w:ascii="Calibri" w:hAnsi="Calibri"/>
                <w:color w:val="000000"/>
                <w:sz w:val="22"/>
                <w:szCs w:val="22"/>
              </w:rPr>
              <w:t>przychodnia</w:t>
            </w:r>
            <w:r w:rsidRPr="00B13559">
              <w:rPr>
                <w:rFonts w:ascii="Calibri" w:hAnsi="Calibri"/>
                <w:color w:val="000000"/>
                <w:sz w:val="22"/>
                <w:szCs w:val="22"/>
              </w:rPr>
              <w:t>owych, magazynach podręcznych i aptece</w:t>
            </w:r>
          </w:p>
        </w:tc>
      </w:tr>
      <w:tr w:rsidR="00F765B9" w:rsidRPr="00B13559" w:rsidTr="008155EC">
        <w:trPr>
          <w:trHeight w:val="76"/>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ewidencji przychodów i rozchodów</w:t>
            </w:r>
          </w:p>
        </w:tc>
      </w:tr>
      <w:tr w:rsidR="00F765B9" w:rsidRPr="00B13559" w:rsidTr="008155EC">
        <w:trPr>
          <w:trHeight w:val="221"/>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ewidencji przychodów i rozchodów wg kontrahentów</w:t>
            </w:r>
          </w:p>
        </w:tc>
      </w:tr>
      <w:tr w:rsidR="00F765B9" w:rsidRPr="00B13559" w:rsidTr="008155EC">
        <w:trPr>
          <w:trHeight w:val="24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ewidencji przychodów i rozchodów wg typów kosztów</w:t>
            </w:r>
          </w:p>
        </w:tc>
      </w:tr>
      <w:tr w:rsidR="00F765B9" w:rsidRPr="00B13559" w:rsidTr="008155EC">
        <w:trPr>
          <w:trHeight w:val="243"/>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center"/>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wydruku ewidencji przychodów i rozchodów wg typów dokumentów</w:t>
            </w:r>
          </w:p>
        </w:tc>
      </w:tr>
      <w:tr w:rsidR="00F765B9" w:rsidRPr="00B13559" w:rsidTr="008155EC">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765B9" w:rsidRPr="00B13559" w:rsidRDefault="00F765B9" w:rsidP="006C7130">
            <w:pPr>
              <w:numPr>
                <w:ilvl w:val="0"/>
                <w:numId w:val="14"/>
              </w:numPr>
              <w:spacing w:after="160" w:line="259" w:lineRule="auto"/>
              <w:contextualSpacing/>
              <w:jc w:val="center"/>
              <w:rPr>
                <w:rFonts w:ascii="Calibri" w:hAnsi="Calibri"/>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765B9" w:rsidRDefault="00F765B9" w:rsidP="008155EC">
            <w:pPr>
              <w:jc w:val="center"/>
            </w:pPr>
            <w:r w:rsidRPr="00921283">
              <w:rPr>
                <w:rFonts w:ascii="Calibri" w:hAnsi="Calibri"/>
                <w:color w:val="000000"/>
                <w:sz w:val="22"/>
                <w:szCs w:val="22"/>
              </w:rPr>
              <w:t>Apteczka Przychodni</w:t>
            </w:r>
          </w:p>
        </w:tc>
        <w:tc>
          <w:tcPr>
            <w:tcW w:w="9639" w:type="dxa"/>
            <w:tcBorders>
              <w:top w:val="nil"/>
              <w:left w:val="nil"/>
              <w:bottom w:val="single" w:sz="4" w:space="0" w:color="auto"/>
              <w:right w:val="single" w:sz="4" w:space="0" w:color="auto"/>
            </w:tcBorders>
            <w:shd w:val="clear" w:color="auto" w:fill="auto"/>
            <w:vAlign w:val="bottom"/>
            <w:hideMark/>
          </w:tcPr>
          <w:p w:rsidR="00F765B9" w:rsidRPr="00B13559" w:rsidRDefault="00F765B9" w:rsidP="008155EC">
            <w:pPr>
              <w:rPr>
                <w:rFonts w:ascii="Calibri" w:hAnsi="Calibri"/>
                <w:color w:val="000000"/>
                <w:sz w:val="22"/>
                <w:szCs w:val="22"/>
              </w:rPr>
            </w:pPr>
            <w:r w:rsidRPr="00B13559">
              <w:rPr>
                <w:rFonts w:ascii="Calibri" w:hAnsi="Calibri"/>
                <w:color w:val="000000"/>
                <w:sz w:val="22"/>
                <w:szCs w:val="22"/>
              </w:rPr>
              <w:t>Możliwość zbudowania zestawienia związanego z obrotem towarów z uwzględnieniem zadanych parametrów</w:t>
            </w:r>
          </w:p>
        </w:tc>
      </w:tr>
    </w:tbl>
    <w:p w:rsidR="00F765B9" w:rsidRPr="00B011BB" w:rsidRDefault="00F765B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DYSTRYBUCJA LEKÓW</w:t>
      </w: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60"/>
        </w:trPr>
        <w:tc>
          <w:tcPr>
            <w:tcW w:w="960" w:type="dxa"/>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shd w:val="clear" w:color="000000" w:fill="C6D9F1"/>
            <w:vAlign w:val="center"/>
            <w:hideMark/>
          </w:tcPr>
          <w:p w:rsidR="00B13559" w:rsidRPr="00B011BB" w:rsidRDefault="00B13559" w:rsidP="00B13559">
            <w:pPr>
              <w:jc w:val="center"/>
              <w:rPr>
                <w:rFonts w:ascii="Arial" w:hAnsi="Arial" w:cs="Arial"/>
                <w:b/>
                <w:bCs/>
                <w:sz w:val="22"/>
                <w:szCs w:val="22"/>
              </w:rPr>
            </w:pPr>
            <w:r w:rsidRPr="00B011BB">
              <w:rPr>
                <w:rFonts w:ascii="Arial" w:hAnsi="Arial" w:cs="Arial"/>
                <w:b/>
                <w:bCs/>
                <w:sz w:val="22"/>
                <w:szCs w:val="22"/>
              </w:rPr>
              <w:t>Obszar</w:t>
            </w:r>
          </w:p>
        </w:tc>
        <w:tc>
          <w:tcPr>
            <w:tcW w:w="9639" w:type="dxa"/>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200"/>
        </w:trPr>
        <w:tc>
          <w:tcPr>
            <w:tcW w:w="960" w:type="dxa"/>
            <w:shd w:val="clear" w:color="auto" w:fill="auto"/>
            <w:noWrap/>
            <w:vAlign w:val="center"/>
          </w:tcPr>
          <w:p w:rsidR="00B13559" w:rsidRPr="00B011BB" w:rsidRDefault="00B13559"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B13559" w:rsidRPr="00B011BB" w:rsidRDefault="00B13559" w:rsidP="00B13559">
            <w:pPr>
              <w:jc w:val="center"/>
              <w:rPr>
                <w:rFonts w:ascii="Arial" w:hAnsi="Arial" w:cs="Arial"/>
                <w:sz w:val="22"/>
                <w:szCs w:val="22"/>
              </w:rPr>
            </w:pPr>
            <w:r w:rsidRPr="00B011BB">
              <w:rPr>
                <w:rFonts w:ascii="Arial" w:hAnsi="Arial" w:cs="Arial"/>
                <w:sz w:val="22"/>
                <w:szCs w:val="22"/>
              </w:rPr>
              <w:t>Dystrybucja leków</w:t>
            </w:r>
          </w:p>
        </w:tc>
        <w:tc>
          <w:tcPr>
            <w:tcW w:w="9639" w:type="dxa"/>
            <w:shd w:val="clear" w:color="auto" w:fill="auto"/>
            <w:vAlign w:val="bottom"/>
            <w:hideMark/>
          </w:tcPr>
          <w:p w:rsidR="00B13559" w:rsidRPr="00B011BB" w:rsidRDefault="00B13559" w:rsidP="00B52CF2">
            <w:pPr>
              <w:rPr>
                <w:rFonts w:ascii="Arial" w:hAnsi="Arial" w:cs="Arial"/>
                <w:color w:val="000000"/>
                <w:sz w:val="22"/>
                <w:szCs w:val="22"/>
              </w:rPr>
            </w:pPr>
            <w:r w:rsidRPr="00B011BB">
              <w:rPr>
                <w:rFonts w:ascii="Arial" w:hAnsi="Arial" w:cs="Arial"/>
                <w:color w:val="000000"/>
                <w:sz w:val="22"/>
                <w:szCs w:val="22"/>
              </w:rPr>
              <w:t xml:space="preserve">System pracuje w oparciu o jeden wspólny </w:t>
            </w:r>
            <w:r w:rsidR="00B52CF2" w:rsidRPr="00B011BB">
              <w:rPr>
                <w:rFonts w:ascii="Arial" w:hAnsi="Arial" w:cs="Arial"/>
                <w:color w:val="000000"/>
                <w:sz w:val="22"/>
                <w:szCs w:val="22"/>
              </w:rPr>
              <w:t>magazyn zintegrowany w części szarej (ERP)</w:t>
            </w:r>
            <w:r w:rsidR="00CD6595">
              <w:rPr>
                <w:rFonts w:ascii="Arial" w:hAnsi="Arial" w:cs="Arial"/>
                <w:color w:val="000000"/>
                <w:sz w:val="22"/>
                <w:szCs w:val="22"/>
              </w:rPr>
              <w:t xml:space="preserve"> z możliwością dystrybucji leków, szczepionek, materiałów pozostałych do poszczególnych poradni.</w:t>
            </w:r>
          </w:p>
        </w:tc>
      </w:tr>
      <w:tr w:rsidR="00CD6595" w:rsidRPr="00B011BB" w:rsidTr="000B3B94">
        <w:trPr>
          <w:trHeight w:val="600"/>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System zapewnia współdzielenie danych z magazynami, które zapewnia identyfikację produktu z dokładnością do partii przychodowej preparatu w magazynie, jednoznacznie identyfikującej: serię, numer dokumentu przychodowego i jego pozycji w dokumencie, cenę i datę ważności</w:t>
            </w:r>
          </w:p>
        </w:tc>
      </w:tr>
      <w:tr w:rsidR="00CD6595" w:rsidRPr="00B011BB" w:rsidTr="000B3B94">
        <w:trPr>
          <w:trHeight w:val="600"/>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System zapewnia pełną obsługę gospodarki magazynowej zintegrowaną z magazynami w części szarej (ERP) w oparciu o partię przychodową.</w:t>
            </w:r>
          </w:p>
        </w:tc>
      </w:tr>
      <w:tr w:rsidR="00CD6595" w:rsidRPr="00B011BB" w:rsidTr="000B3B94">
        <w:trPr>
          <w:trHeight w:val="600"/>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Możliwość automatycznej aktualizacji stanów magazynowych na podstawie zaewidencjonowanych zużyć przy podaniu leków na pacjenta</w:t>
            </w:r>
          </w:p>
        </w:tc>
      </w:tr>
      <w:tr w:rsidR="00CD6595" w:rsidRPr="00B011BB" w:rsidTr="000B3B94">
        <w:trPr>
          <w:trHeight w:val="211"/>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Możliwość dostępu do historii podawania leków dla pacjenta w miejscu ich zlecania</w:t>
            </w:r>
          </w:p>
        </w:tc>
      </w:tr>
      <w:tr w:rsidR="00CD6595" w:rsidRPr="00B011BB" w:rsidTr="000B3B94">
        <w:trPr>
          <w:trHeight w:val="202"/>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Możliwość automatycznego uzupełnienia danych o leczeniu farmakologicznym w historii choroby pacjenta</w:t>
            </w:r>
          </w:p>
        </w:tc>
      </w:tr>
      <w:tr w:rsidR="00CD6595" w:rsidRPr="00B011BB" w:rsidTr="000B3B94">
        <w:trPr>
          <w:trHeight w:val="219"/>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Integracja informacji o zużytych lekach z Modułem Rachunku Kosztów</w:t>
            </w:r>
          </w:p>
        </w:tc>
      </w:tr>
      <w:tr w:rsidR="00CD6595" w:rsidRPr="00B011BB" w:rsidTr="000B3B94">
        <w:trPr>
          <w:trHeight w:val="600"/>
        </w:trPr>
        <w:tc>
          <w:tcPr>
            <w:tcW w:w="960" w:type="dxa"/>
            <w:shd w:val="clear" w:color="auto" w:fill="auto"/>
            <w:noWrap/>
            <w:vAlign w:val="center"/>
          </w:tcPr>
          <w:p w:rsidR="00CD6595" w:rsidRPr="00B011BB" w:rsidRDefault="00CD6595" w:rsidP="006C7130">
            <w:pPr>
              <w:numPr>
                <w:ilvl w:val="0"/>
                <w:numId w:val="15"/>
              </w:numPr>
              <w:spacing w:after="160" w:line="259" w:lineRule="auto"/>
              <w:contextualSpacing/>
              <w:jc w:val="center"/>
              <w:rPr>
                <w:rFonts w:ascii="Arial" w:hAnsi="Arial" w:cs="Arial"/>
                <w:color w:val="000000"/>
                <w:sz w:val="22"/>
                <w:szCs w:val="22"/>
              </w:rPr>
            </w:pPr>
          </w:p>
        </w:tc>
        <w:tc>
          <w:tcPr>
            <w:tcW w:w="3004" w:type="dxa"/>
            <w:shd w:val="clear" w:color="auto" w:fill="auto"/>
            <w:noWrap/>
            <w:vAlign w:val="center"/>
            <w:hideMark/>
          </w:tcPr>
          <w:p w:rsidR="00CD6595" w:rsidRPr="00B011BB" w:rsidRDefault="00CD6595" w:rsidP="00CD6595">
            <w:pPr>
              <w:jc w:val="center"/>
              <w:rPr>
                <w:rFonts w:ascii="Arial" w:hAnsi="Arial" w:cs="Arial"/>
                <w:color w:val="000000"/>
                <w:sz w:val="22"/>
                <w:szCs w:val="22"/>
              </w:rPr>
            </w:pPr>
            <w:r w:rsidRPr="00B011BB">
              <w:rPr>
                <w:rFonts w:ascii="Arial" w:hAnsi="Arial" w:cs="Arial"/>
                <w:color w:val="000000"/>
                <w:sz w:val="22"/>
                <w:szCs w:val="22"/>
              </w:rPr>
              <w:t>Dystrybucja leków</w:t>
            </w:r>
          </w:p>
        </w:tc>
        <w:tc>
          <w:tcPr>
            <w:tcW w:w="9639" w:type="dxa"/>
            <w:shd w:val="clear" w:color="auto" w:fill="auto"/>
            <w:vAlign w:val="bottom"/>
            <w:hideMark/>
          </w:tcPr>
          <w:p w:rsidR="00CD6595" w:rsidRPr="00B011BB" w:rsidRDefault="00CD6595" w:rsidP="00CD6595">
            <w:pPr>
              <w:rPr>
                <w:rFonts w:ascii="Arial" w:hAnsi="Arial" w:cs="Arial"/>
                <w:color w:val="000000"/>
                <w:sz w:val="22"/>
                <w:szCs w:val="22"/>
              </w:rPr>
            </w:pPr>
            <w:r w:rsidRPr="00B011BB">
              <w:rPr>
                <w:rFonts w:ascii="Arial" w:hAnsi="Arial" w:cs="Arial"/>
                <w:color w:val="000000"/>
                <w:sz w:val="22"/>
                <w:szCs w:val="22"/>
              </w:rPr>
              <w:t>Możliwość rozliczania zużycia leków przy podaniu dla pacjenta wg zdefiniowanych jednostek miary np. ml, l, fiol., but., tabl. Itp.</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REHABILITACJA</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90"/>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193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gromadzi dane w rekordzie pacjenta minimum w zakresie:</w:t>
            </w:r>
            <w:r w:rsidRPr="00B011BB">
              <w:rPr>
                <w:rFonts w:ascii="Arial" w:hAnsi="Arial" w:cs="Arial"/>
                <w:color w:val="000000"/>
                <w:sz w:val="22"/>
                <w:szCs w:val="22"/>
              </w:rPr>
              <w:br/>
              <w:t xml:space="preserve">- Imię, Nazwisko, płeć, data urodzenia, nr PESEL, Drugie </w:t>
            </w:r>
            <w:r w:rsidR="00765375" w:rsidRPr="00B011BB">
              <w:rPr>
                <w:rFonts w:ascii="Arial" w:hAnsi="Arial" w:cs="Arial"/>
                <w:color w:val="000000"/>
                <w:sz w:val="22"/>
                <w:szCs w:val="22"/>
              </w:rPr>
              <w:t>imię, poprzednie nazwisko,</w:t>
            </w:r>
            <w:r w:rsidRPr="00B011BB">
              <w:rPr>
                <w:rFonts w:ascii="Arial" w:hAnsi="Arial" w:cs="Arial"/>
                <w:color w:val="000000"/>
                <w:sz w:val="22"/>
                <w:szCs w:val="22"/>
              </w:rPr>
              <w:br/>
              <w:t>- rodzaj dokumentu tożsamości oraz seria i numer</w:t>
            </w:r>
            <w:r w:rsidRPr="00B011BB">
              <w:rPr>
                <w:rFonts w:ascii="Arial" w:hAnsi="Arial" w:cs="Arial"/>
                <w:color w:val="000000"/>
                <w:sz w:val="22"/>
                <w:szCs w:val="22"/>
              </w:rPr>
              <w:br/>
              <w:t>- adres (miejscowość, państwo, ulica, nr domu, kod pocztowy, kod administracyjny - terytorialny wg GUS, nr telefonu, nr telefonu służbowego, adres e-mail)</w:t>
            </w:r>
            <w:r w:rsidRPr="00B011BB">
              <w:rPr>
                <w:rFonts w:ascii="Arial" w:hAnsi="Arial" w:cs="Arial"/>
                <w:color w:val="000000"/>
                <w:sz w:val="22"/>
                <w:szCs w:val="22"/>
              </w:rPr>
              <w:br/>
              <w:t>- dodatkowy adres w Polsce</w:t>
            </w:r>
            <w:r w:rsidR="007F08FB">
              <w:rPr>
                <w:rFonts w:ascii="Arial" w:hAnsi="Arial" w:cs="Arial"/>
                <w:color w:val="000000"/>
                <w:sz w:val="22"/>
                <w:szCs w:val="22"/>
              </w:rPr>
              <w:t xml:space="preserve"> lub za granicą</w:t>
            </w:r>
          </w:p>
          <w:p w:rsidR="004D2EF3" w:rsidRPr="00B011BB" w:rsidRDefault="004D2EF3" w:rsidP="00B13559">
            <w:pPr>
              <w:rPr>
                <w:rFonts w:ascii="Arial" w:hAnsi="Arial" w:cs="Arial"/>
                <w:color w:val="000000"/>
                <w:sz w:val="22"/>
                <w:szCs w:val="22"/>
              </w:rPr>
            </w:pPr>
            <w:r w:rsidRPr="00B011BB">
              <w:rPr>
                <w:rFonts w:ascii="Arial" w:hAnsi="Arial" w:cs="Arial"/>
                <w:color w:val="000000"/>
                <w:sz w:val="22"/>
                <w:szCs w:val="22"/>
              </w:rPr>
              <w:t xml:space="preserve">- </w:t>
            </w:r>
            <w:r w:rsidR="00296FED" w:rsidRPr="00B011BB">
              <w:rPr>
                <w:rFonts w:ascii="Arial" w:hAnsi="Arial" w:cs="Arial"/>
                <w:color w:val="000000"/>
                <w:sz w:val="22"/>
                <w:szCs w:val="22"/>
              </w:rPr>
              <w:t>legitymacja</w:t>
            </w:r>
            <w:r w:rsidRPr="00B011BB">
              <w:rPr>
                <w:rFonts w:ascii="Arial" w:hAnsi="Arial" w:cs="Arial"/>
                <w:color w:val="000000"/>
                <w:sz w:val="22"/>
                <w:szCs w:val="22"/>
              </w:rPr>
              <w:t xml:space="preserve"> emeryta</w:t>
            </w:r>
            <w:r w:rsidR="00296FED" w:rsidRPr="00B011BB">
              <w:rPr>
                <w:rFonts w:ascii="Arial" w:hAnsi="Arial" w:cs="Arial"/>
                <w:color w:val="000000"/>
                <w:sz w:val="22"/>
                <w:szCs w:val="22"/>
              </w:rPr>
              <w:t>/rencisty</w:t>
            </w:r>
            <w:r w:rsidR="00FF0391" w:rsidRPr="00B011BB">
              <w:rPr>
                <w:rFonts w:ascii="Arial" w:hAnsi="Arial" w:cs="Arial"/>
                <w:color w:val="000000"/>
                <w:sz w:val="22"/>
                <w:szCs w:val="22"/>
              </w:rPr>
              <w:t xml:space="preserve"> (numer i data wystawienia</w:t>
            </w:r>
            <w:r w:rsidR="00DE1264" w:rsidRPr="00B011BB">
              <w:rPr>
                <w:rFonts w:ascii="Arial" w:hAnsi="Arial" w:cs="Arial"/>
                <w:color w:val="000000"/>
                <w:sz w:val="22"/>
                <w:szCs w:val="22"/>
              </w:rPr>
              <w:t>/ważności</w:t>
            </w:r>
            <w:r w:rsidR="00296FED" w:rsidRPr="00B011BB">
              <w:rPr>
                <w:rFonts w:ascii="Arial" w:hAnsi="Arial" w:cs="Arial"/>
                <w:color w:val="000000"/>
                <w:sz w:val="22"/>
                <w:szCs w:val="22"/>
              </w:rPr>
              <w:t xml:space="preserve"> legitymacji</w:t>
            </w:r>
            <w:r w:rsidR="0010786C" w:rsidRPr="00B011BB">
              <w:rPr>
                <w:rFonts w:ascii="Arial" w:hAnsi="Arial" w:cs="Arial"/>
                <w:color w:val="000000"/>
                <w:sz w:val="22"/>
                <w:szCs w:val="22"/>
              </w:rPr>
              <w:t xml:space="preserve"> emeryta</w:t>
            </w:r>
            <w:r w:rsidR="00296FED" w:rsidRPr="00B011BB">
              <w:rPr>
                <w:rFonts w:ascii="Arial" w:hAnsi="Arial" w:cs="Arial"/>
                <w:color w:val="000000"/>
                <w:sz w:val="22"/>
                <w:szCs w:val="22"/>
              </w:rPr>
              <w:t xml:space="preserve"> i rencisty</w:t>
            </w:r>
            <w:r w:rsidR="00FF0391" w:rsidRPr="00B011BB">
              <w:rPr>
                <w:rFonts w:ascii="Arial" w:hAnsi="Arial" w:cs="Arial"/>
                <w:color w:val="000000"/>
                <w:sz w:val="22"/>
                <w:szCs w:val="22"/>
              </w:rPr>
              <w:t>)</w:t>
            </w:r>
          </w:p>
          <w:p w:rsidR="00577AF3" w:rsidRPr="00B011BB" w:rsidRDefault="00577AF3" w:rsidP="00B13559">
            <w:pPr>
              <w:rPr>
                <w:rFonts w:ascii="Arial" w:hAnsi="Arial" w:cs="Arial"/>
                <w:color w:val="000000"/>
                <w:sz w:val="22"/>
                <w:szCs w:val="22"/>
              </w:rPr>
            </w:pPr>
            <w:r w:rsidRPr="00B011BB">
              <w:rPr>
                <w:rFonts w:ascii="Arial" w:hAnsi="Arial" w:cs="Arial"/>
                <w:color w:val="000000"/>
                <w:sz w:val="22"/>
                <w:szCs w:val="22"/>
              </w:rPr>
              <w:t xml:space="preserve">- dodatkowe pole </w:t>
            </w:r>
            <w:r w:rsidR="00FF0391" w:rsidRPr="00B011BB">
              <w:rPr>
                <w:rFonts w:ascii="Arial" w:hAnsi="Arial" w:cs="Arial"/>
                <w:color w:val="000000"/>
                <w:sz w:val="22"/>
                <w:szCs w:val="22"/>
              </w:rPr>
              <w:t>„</w:t>
            </w:r>
            <w:r w:rsidRPr="00B011BB">
              <w:rPr>
                <w:rFonts w:ascii="Arial" w:hAnsi="Arial" w:cs="Arial"/>
                <w:color w:val="000000"/>
                <w:sz w:val="22"/>
                <w:szCs w:val="22"/>
              </w:rPr>
              <w:t>uwagi</w:t>
            </w:r>
            <w:r w:rsidR="00FF0391" w:rsidRPr="00B011BB">
              <w:rPr>
                <w:rFonts w:ascii="Arial" w:hAnsi="Arial" w:cs="Arial"/>
                <w:color w:val="000000"/>
                <w:sz w:val="22"/>
                <w:szCs w:val="22"/>
              </w:rPr>
              <w:t>”</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Automatyczne generowanie daty urodzenia pacjenta oraz płci na podstawie wprowadzonego numeru PESEL</w:t>
            </w:r>
          </w:p>
        </w:tc>
      </w:tr>
      <w:tr w:rsidR="00B13559" w:rsidRPr="00B011BB" w:rsidTr="000B3B94">
        <w:trPr>
          <w:trHeight w:val="68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System prowadzi wspólny rejestr pacjentów i osób kontaktowych, aby uniknąć podwójnego wprowadzania danych (np. raz jako pacjent i drugi raz jako krewny)</w:t>
            </w:r>
          </w:p>
        </w:tc>
      </w:tr>
      <w:tr w:rsidR="00B13559" w:rsidRPr="00B011BB" w:rsidTr="000B3B94">
        <w:trPr>
          <w:trHeight w:val="34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tcPr>
          <w:p w:rsidR="00B13559" w:rsidRPr="00B011BB" w:rsidRDefault="00673FA9" w:rsidP="00B13559">
            <w:pPr>
              <w:rPr>
                <w:rFonts w:ascii="Arial" w:hAnsi="Arial" w:cs="Arial"/>
                <w:color w:val="000000"/>
                <w:sz w:val="22"/>
                <w:szCs w:val="22"/>
              </w:rPr>
            </w:pPr>
            <w:r w:rsidRPr="00B011BB">
              <w:rPr>
                <w:rFonts w:ascii="Arial" w:eastAsia="Calibri" w:hAnsi="Arial" w:cs="Arial"/>
                <w:sz w:val="22"/>
                <w:szCs w:val="22"/>
                <w:lang w:eastAsia="en-US"/>
              </w:rPr>
              <w:t>Możliwość definiowania własnych formularzy do oceny skuteczności rehabilitacji.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Automatyczne nadawanie unikalnego identyfikatora pacjenta podczas rejestracji skierowania w ośrodku rehabilitacji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przypisania do rekordu pacjenta podstawowych danych medycznych (lekarz POZ, poradnia POZ, grupa krwi, uczulenia, uwagi)</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przypisania do rekordu pacjenta dodatkowych atrybutów (np. VIP, kombatant, etc.) definiowanych indywidualnie przez jednostkę. Atrybuty są widoczne jako wyróżniający się symbol graficzny. </w:t>
            </w:r>
          </w:p>
        </w:tc>
      </w:tr>
      <w:tr w:rsidR="00B13559" w:rsidRPr="00B011BB" w:rsidTr="000B3B94">
        <w:trPr>
          <w:trHeight w:val="78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540A75">
            <w:pPr>
              <w:rPr>
                <w:rFonts w:ascii="Arial" w:hAnsi="Arial" w:cs="Arial"/>
                <w:color w:val="000000"/>
                <w:sz w:val="22"/>
                <w:szCs w:val="22"/>
              </w:rPr>
            </w:pPr>
            <w:r w:rsidRPr="00B011BB">
              <w:rPr>
                <w:rFonts w:ascii="Arial" w:hAnsi="Arial" w:cs="Arial"/>
                <w:color w:val="000000"/>
                <w:sz w:val="22"/>
                <w:szCs w:val="22"/>
              </w:rPr>
              <w:t>Możliwość przypisania do rekordu pacjenta dodatkowych parametrów (np.</w:t>
            </w:r>
            <w:r w:rsidR="00540A75" w:rsidRPr="00B011BB">
              <w:rPr>
                <w:rFonts w:ascii="Arial" w:hAnsi="Arial" w:cs="Arial"/>
                <w:color w:val="000000"/>
                <w:sz w:val="22"/>
                <w:szCs w:val="22"/>
              </w:rPr>
              <w:t xml:space="preserve"> rozrusznik serca, proteza,</w:t>
            </w:r>
            <w:r w:rsidRPr="00B011BB">
              <w:rPr>
                <w:rFonts w:ascii="Arial" w:hAnsi="Arial" w:cs="Arial"/>
                <w:color w:val="000000"/>
                <w:sz w:val="22"/>
                <w:szCs w:val="22"/>
              </w:rPr>
              <w:t xml:space="preserve"> etc.) definiowanych indywidualnie przez jednostkę. Dane mogą być gromadzone w polach tekstowych lub listach wyboru.</w:t>
            </w:r>
          </w:p>
        </w:tc>
      </w:tr>
      <w:tr w:rsidR="00B13559" w:rsidRPr="00B011BB" w:rsidTr="000B3B94">
        <w:trPr>
          <w:trHeight w:val="139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FF4B26">
            <w:pPr>
              <w:rPr>
                <w:rFonts w:ascii="Arial" w:hAnsi="Arial" w:cs="Arial"/>
                <w:color w:val="000000"/>
                <w:sz w:val="22"/>
                <w:szCs w:val="22"/>
              </w:rPr>
            </w:pPr>
            <w:r w:rsidRPr="00B011BB">
              <w:rPr>
                <w:rFonts w:ascii="Arial" w:hAnsi="Arial" w:cs="Arial"/>
                <w:color w:val="000000"/>
                <w:sz w:val="22"/>
                <w:szCs w:val="22"/>
              </w:rPr>
              <w:t>Możliwość przypisania do rekordu pacjenta danych o osobach kontaktowych z określeniem:</w:t>
            </w:r>
            <w:r w:rsidRPr="00B011BB">
              <w:rPr>
                <w:rFonts w:ascii="Arial" w:hAnsi="Arial" w:cs="Arial"/>
                <w:color w:val="000000"/>
                <w:sz w:val="22"/>
                <w:szCs w:val="22"/>
              </w:rPr>
              <w:br/>
              <w:t xml:space="preserve">- ich stopnia pokrewieństwa, </w:t>
            </w:r>
            <w:r w:rsidRPr="00B011BB">
              <w:rPr>
                <w:rFonts w:ascii="Arial" w:hAnsi="Arial" w:cs="Arial"/>
                <w:color w:val="000000"/>
                <w:sz w:val="22"/>
                <w:szCs w:val="22"/>
              </w:rPr>
              <w:br/>
              <w:t>- uprawnieniami w dostępie do dokumentacji (podział uprawnień na: otrzymywanie informacji o stanie zdrowia, uzy</w:t>
            </w:r>
            <w:r w:rsidR="00FF4B26" w:rsidRPr="00B011BB">
              <w:rPr>
                <w:rFonts w:ascii="Arial" w:hAnsi="Arial" w:cs="Arial"/>
                <w:color w:val="000000"/>
                <w:sz w:val="22"/>
                <w:szCs w:val="22"/>
              </w:rPr>
              <w:t>skiwanie dokumentacji medycznej</w:t>
            </w:r>
            <w:r w:rsidRPr="00B011BB">
              <w:rPr>
                <w:rFonts w:ascii="Arial" w:hAnsi="Arial" w:cs="Arial"/>
                <w:color w:val="000000"/>
                <w:sz w:val="22"/>
                <w:szCs w:val="22"/>
              </w:rPr>
              <w:t xml:space="preserve">), </w:t>
            </w:r>
            <w:r w:rsidRPr="00B011BB">
              <w:rPr>
                <w:rFonts w:ascii="Arial" w:hAnsi="Arial" w:cs="Arial"/>
                <w:color w:val="000000"/>
                <w:sz w:val="22"/>
                <w:szCs w:val="22"/>
              </w:rPr>
              <w:br/>
              <w:t>- stosunku prawnego do pacjenta</w:t>
            </w:r>
          </w:p>
        </w:tc>
      </w:tr>
      <w:tr w:rsidR="00B13559" w:rsidRPr="00B011BB" w:rsidTr="000B3B94">
        <w:trPr>
          <w:trHeight w:val="141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Podczas rejestracji skierowania w ośrodku rehabilitacji musi być zapewniona możliwość wyszukania pacjenta w rejestrze pacjentów lub dodania nowego rekordu pacjenta. Wyszukanie pacjenta wg minimum następujących kryteriów: nazwisko, </w:t>
            </w:r>
            <w:r w:rsidR="00FF4B26" w:rsidRPr="00B011BB">
              <w:rPr>
                <w:rFonts w:ascii="Arial" w:hAnsi="Arial" w:cs="Arial"/>
                <w:color w:val="000000"/>
                <w:sz w:val="22"/>
                <w:szCs w:val="22"/>
              </w:rPr>
              <w:t>poprzednie nazwisko, imię</w:t>
            </w:r>
            <w:r w:rsidRPr="00B011BB">
              <w:rPr>
                <w:rFonts w:ascii="Arial" w:hAnsi="Arial" w:cs="Arial"/>
                <w:color w:val="000000"/>
                <w:sz w:val="22"/>
                <w:szCs w:val="22"/>
              </w:rPr>
              <w:t>, nr PESEL, nr karty pacjenta, nr rekordu pacjenta, nr księ</w:t>
            </w:r>
            <w:r w:rsidR="00FF4B26" w:rsidRPr="00B011BB">
              <w:rPr>
                <w:rFonts w:ascii="Arial" w:hAnsi="Arial" w:cs="Arial"/>
                <w:color w:val="000000"/>
                <w:sz w:val="22"/>
                <w:szCs w:val="22"/>
              </w:rPr>
              <w:t>gi głównej, płeć</w:t>
            </w:r>
            <w:r w:rsidRPr="00B011BB">
              <w:rPr>
                <w:rFonts w:ascii="Arial" w:hAnsi="Arial" w:cs="Arial"/>
                <w:color w:val="000000"/>
                <w:sz w:val="22"/>
                <w:szCs w:val="22"/>
              </w:rPr>
              <w:t>, wiek, adresu zamieszkania (miejscowość, ulica, numer domu, kod pocztowy)</w:t>
            </w:r>
          </w:p>
        </w:tc>
      </w:tr>
      <w:tr w:rsidR="00B13559" w:rsidRPr="00B011BB" w:rsidTr="000B3B94">
        <w:trPr>
          <w:trHeight w:val="55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Podczas rejestracji skierowania w ośrodku rehabilitacji musi być zapewniona możliwość wyszukania jednostki kierującej ze słownika lub dodanie nowej jednostki.  </w:t>
            </w:r>
          </w:p>
        </w:tc>
      </w:tr>
      <w:tr w:rsidR="00B13559" w:rsidRPr="00B011BB" w:rsidTr="000B3B94">
        <w:trPr>
          <w:trHeight w:val="93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budowania i edycji słownika jednostek kierujących podczas rejestracji skierowania w ośrodku rehabilitacji. Dane jednostek kierujących powinny zawierać informacje o strukturze wewnętrznej (lista ośrodków kierujących)</w:t>
            </w:r>
          </w:p>
        </w:tc>
      </w:tr>
      <w:tr w:rsidR="00B13559" w:rsidRPr="00B011BB" w:rsidTr="000B3B94">
        <w:trPr>
          <w:trHeight w:val="33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edycji wewnętrznych ośrodków kierujących do istniejących jednostek kierujących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wyboru lub dodania i wyboru wewnętrznego ośrodka kierującego (jednostki kierującej) podczas rejestracji skierowania w ośrodku rehabilitacji.</w:t>
            </w:r>
          </w:p>
        </w:tc>
      </w:tr>
      <w:tr w:rsidR="00B13559" w:rsidRPr="00B011BB" w:rsidTr="000B3B94">
        <w:trPr>
          <w:trHeight w:val="64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Wyszukanie jednostki kierującej odbywać się musi wg minimum następujących kryteriów: nazwa/fragment nazwy jednostki, REGON, NIP, </w:t>
            </w:r>
            <w:r w:rsidR="00FF4B26" w:rsidRPr="00B011BB">
              <w:rPr>
                <w:rFonts w:ascii="Arial" w:hAnsi="Arial" w:cs="Arial"/>
                <w:color w:val="000000"/>
                <w:sz w:val="22"/>
                <w:szCs w:val="22"/>
              </w:rPr>
              <w:t xml:space="preserve">numer umowy NFZ, </w:t>
            </w:r>
            <w:r w:rsidRPr="00B011BB">
              <w:rPr>
                <w:rFonts w:ascii="Arial" w:hAnsi="Arial" w:cs="Arial"/>
                <w:color w:val="000000"/>
                <w:sz w:val="22"/>
                <w:szCs w:val="22"/>
              </w:rPr>
              <w:t xml:space="preserve">adresu (miejscowość, ulica, numer domu, kod pocztowy). </w:t>
            </w:r>
          </w:p>
        </w:tc>
      </w:tr>
      <w:tr w:rsidR="00B13559" w:rsidRPr="00B011BB" w:rsidTr="000B3B94">
        <w:trPr>
          <w:trHeight w:val="85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Dodanie lub edycja danych jednostki kierującej umożliwia określenie następujących parametrów: Nazwy jednostki, REGON, NIP, </w:t>
            </w:r>
            <w:r w:rsidR="00FF4B26" w:rsidRPr="00B011BB">
              <w:rPr>
                <w:rFonts w:ascii="Arial" w:hAnsi="Arial" w:cs="Arial"/>
                <w:color w:val="000000"/>
                <w:sz w:val="22"/>
                <w:szCs w:val="22"/>
              </w:rPr>
              <w:t xml:space="preserve">numer umowy NFZ, </w:t>
            </w:r>
            <w:r w:rsidRPr="00B011BB">
              <w:rPr>
                <w:rFonts w:ascii="Arial" w:hAnsi="Arial" w:cs="Arial"/>
                <w:color w:val="000000"/>
                <w:sz w:val="22"/>
                <w:szCs w:val="22"/>
              </w:rPr>
              <w:t>I cz. kodu resortowego, adres, wewnętrzne ośrodki posiadające nazwę, kod VII i VIII resortowy.</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Podczas dodawania/edycji danych o jednostce kierującej prowadzona jest kontrola poprawności minimum następujących danych: nr REGON, kod resortowy VII, kod resortowy VIII</w:t>
            </w:r>
          </w:p>
        </w:tc>
      </w:tr>
      <w:tr w:rsidR="00B13559" w:rsidRPr="00B011BB" w:rsidTr="00522718">
        <w:trPr>
          <w:trHeight w:val="1342"/>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hideMark/>
          </w:tcPr>
          <w:p w:rsidR="00B13559" w:rsidRPr="00B011BB" w:rsidRDefault="00B13559" w:rsidP="00522718">
            <w:pPr>
              <w:rPr>
                <w:rFonts w:ascii="Arial" w:hAnsi="Arial" w:cs="Arial"/>
                <w:color w:val="000000"/>
                <w:sz w:val="22"/>
                <w:szCs w:val="22"/>
              </w:rPr>
            </w:pPr>
            <w:r w:rsidRPr="00B011BB">
              <w:rPr>
                <w:rFonts w:ascii="Arial" w:hAnsi="Arial" w:cs="Arial"/>
                <w:color w:val="000000"/>
                <w:sz w:val="22"/>
                <w:szCs w:val="22"/>
              </w:rPr>
              <w:t>Podczas rejestracji skierowania w ośrodku rehabilitacji musi być zapewniona możliwość wyszukania  osoby kierującej ze słownika lub dodanie nowej osoby. Wyszukanie osoby wg minimum następujących kryteriów: n</w:t>
            </w:r>
            <w:r w:rsidR="00522718" w:rsidRPr="00B011BB">
              <w:rPr>
                <w:rFonts w:ascii="Arial" w:hAnsi="Arial" w:cs="Arial"/>
                <w:color w:val="000000"/>
                <w:sz w:val="22"/>
                <w:szCs w:val="22"/>
              </w:rPr>
              <w:t>azwisko, imię, tytuł, nr PESEL</w:t>
            </w:r>
            <w:r w:rsidRPr="00B011BB">
              <w:rPr>
                <w:rFonts w:ascii="Arial" w:hAnsi="Arial" w:cs="Arial"/>
                <w:color w:val="000000"/>
                <w:sz w:val="22"/>
                <w:szCs w:val="22"/>
              </w:rPr>
              <w:t>, nr prawa wyk. zawodu,</w:t>
            </w:r>
            <w:r w:rsidR="00522718" w:rsidRPr="00B011BB">
              <w:rPr>
                <w:rFonts w:ascii="Arial" w:hAnsi="Arial" w:cs="Arial"/>
                <w:color w:val="000000"/>
                <w:sz w:val="22"/>
                <w:szCs w:val="22"/>
              </w:rPr>
              <w:t xml:space="preserve"> specjalizacja</w:t>
            </w:r>
            <w:r w:rsidRPr="00B011BB">
              <w:rPr>
                <w:rFonts w:ascii="Arial" w:hAnsi="Arial" w:cs="Arial"/>
                <w:color w:val="000000"/>
                <w:sz w:val="22"/>
                <w:szCs w:val="22"/>
              </w:rPr>
              <w:t>. Dodanie lub edycja danych pracownika umożliwia określenie następujących danych: tytuł, imię, nazwisko, specjalizacja, numer prawa wyk. zawodu, PESE</w:t>
            </w:r>
            <w:r w:rsidR="00522718" w:rsidRPr="00B011BB">
              <w:rPr>
                <w:rFonts w:ascii="Arial" w:hAnsi="Arial" w:cs="Arial"/>
                <w:color w:val="000000"/>
                <w:sz w:val="22"/>
                <w:szCs w:val="22"/>
              </w:rPr>
              <w:t>L.</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weryfikacji uprawnień pacjenta w systemie eWUŚ podczas rejestracji skierowania</w:t>
            </w:r>
            <w:r w:rsidR="00083C99" w:rsidRPr="00B011BB">
              <w:rPr>
                <w:rFonts w:ascii="Arial" w:hAnsi="Arial" w:cs="Arial"/>
                <w:color w:val="000000"/>
                <w:sz w:val="22"/>
                <w:szCs w:val="22"/>
              </w:rPr>
              <w:t>/wizyty</w:t>
            </w:r>
            <w:r w:rsidRPr="00B011BB">
              <w:rPr>
                <w:rFonts w:ascii="Arial" w:hAnsi="Arial" w:cs="Arial"/>
                <w:color w:val="000000"/>
                <w:sz w:val="22"/>
                <w:szCs w:val="22"/>
              </w:rPr>
              <w:t xml:space="preserve"> w ośrodku rehabilitacyjnym</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wykonywania automatycznej zbiorowej weryfikacji uprawnień w systemie eWUŚ pacjentów zaplanowanych na zabiegi w dniu bieżącym</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wypełnienia informacji o dokumentach potwierdzających prawo do świadczeń (ubezpieczenie) dla wybranego pacjenta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oświadczenia potwierdzającego prawo do świadczeń (ubezpieczenie) dla wybranego pacjenta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Przedstawienie wolnych i zajętych terminów w postaci grafiku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Przeglądanie listy zaplanowanych pacjentów wg gabinetów zabiegowych</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Proponowanie wolnych terminów (pierwszy wolny)</w:t>
            </w:r>
          </w:p>
        </w:tc>
      </w:tr>
      <w:tr w:rsidR="00B13559" w:rsidRPr="00B011BB" w:rsidTr="000B3B94">
        <w:trPr>
          <w:trHeight w:val="303"/>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rejestrowania na zabiegi rehabil</w:t>
            </w:r>
            <w:r w:rsidR="009D320A" w:rsidRPr="00B011BB">
              <w:rPr>
                <w:rFonts w:ascii="Arial" w:hAnsi="Arial" w:cs="Arial"/>
                <w:color w:val="000000"/>
                <w:sz w:val="22"/>
                <w:szCs w:val="22"/>
              </w:rPr>
              <w:t>itacyjne pacjentów oddziału dziennego</w:t>
            </w:r>
            <w:r w:rsidRPr="00B011BB">
              <w:rPr>
                <w:rFonts w:ascii="Arial" w:hAnsi="Arial" w:cs="Arial"/>
                <w:color w:val="000000"/>
                <w:sz w:val="22"/>
                <w:szCs w:val="22"/>
              </w:rPr>
              <w:t xml:space="preserve"> oraz ambulatoryjnych</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Definiowanie planu pracy personelu</w:t>
            </w:r>
            <w:r w:rsidR="00772DC8" w:rsidRPr="00B011BB">
              <w:rPr>
                <w:rFonts w:ascii="Arial" w:hAnsi="Arial" w:cs="Arial"/>
                <w:color w:val="000000"/>
                <w:sz w:val="22"/>
                <w:szCs w:val="22"/>
              </w:rPr>
              <w:t xml:space="preserve"> z uwzględnieniem zabiegów w danym dniu, lista z zaplanowanym zabiegami dla pracownika.</w:t>
            </w:r>
          </w:p>
        </w:tc>
      </w:tr>
      <w:tr w:rsidR="00B13559" w:rsidRPr="00B011BB" w:rsidTr="000B3B94">
        <w:trPr>
          <w:trHeight w:val="38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wcześniejszych zleceń rehabilitacyjnych dla danego pacjenta</w:t>
            </w:r>
          </w:p>
        </w:tc>
      </w:tr>
      <w:tr w:rsidR="00B13559" w:rsidRPr="00B011BB" w:rsidTr="000B3B94">
        <w:trPr>
          <w:trHeight w:val="275"/>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sprawdzenia wykonanych zabiegów dla wybranego rehabilitanta w dowolnym dniu</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wydruku wszystkich zaplanowanych wizyt, miejsc wykonania, gabinetów zabiegowych w każdym z miejsc wykonywania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Planowanie zabiegów rehabilitacyjnych z możliwością podawania krotności i wpisania informacji uzupełniających</w:t>
            </w:r>
            <w:r w:rsidR="00C62E04" w:rsidRPr="00B011BB">
              <w:rPr>
                <w:rFonts w:ascii="Arial" w:hAnsi="Arial" w:cs="Arial"/>
                <w:color w:val="000000"/>
                <w:sz w:val="22"/>
                <w:szCs w:val="22"/>
              </w:rPr>
              <w:t xml:space="preserve"> (definiowanie czasu trwania zabiegów, definiowanie przerw) </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531A82" w:rsidP="00B13559">
            <w:pPr>
              <w:rPr>
                <w:rFonts w:ascii="Arial" w:hAnsi="Arial" w:cs="Arial"/>
                <w:color w:val="000000"/>
                <w:sz w:val="22"/>
                <w:szCs w:val="22"/>
              </w:rPr>
            </w:pPr>
            <w:r w:rsidRPr="00B011BB">
              <w:rPr>
                <w:rFonts w:ascii="Arial" w:hAnsi="Arial" w:cs="Arial"/>
                <w:color w:val="000000"/>
                <w:sz w:val="22"/>
                <w:szCs w:val="22"/>
              </w:rPr>
              <w:t xml:space="preserve">Możliwość </w:t>
            </w:r>
            <w:r w:rsidR="00B13559" w:rsidRPr="00B011BB">
              <w:rPr>
                <w:rFonts w:ascii="Arial" w:hAnsi="Arial" w:cs="Arial"/>
                <w:color w:val="000000"/>
                <w:sz w:val="22"/>
                <w:szCs w:val="22"/>
              </w:rPr>
              <w:t xml:space="preserve">zaplanowania takiego samego zabiegu dla dwóch </w:t>
            </w:r>
            <w:r w:rsidR="00772DC8" w:rsidRPr="00B011BB">
              <w:rPr>
                <w:rFonts w:ascii="Arial" w:hAnsi="Arial" w:cs="Arial"/>
                <w:color w:val="000000"/>
                <w:sz w:val="22"/>
                <w:szCs w:val="22"/>
              </w:rPr>
              <w:t xml:space="preserve">lub więcej </w:t>
            </w:r>
            <w:r w:rsidR="00B13559" w:rsidRPr="00B011BB">
              <w:rPr>
                <w:rFonts w:ascii="Arial" w:hAnsi="Arial" w:cs="Arial"/>
                <w:color w:val="000000"/>
                <w:sz w:val="22"/>
                <w:szCs w:val="22"/>
              </w:rPr>
              <w:t>różnych pacjentów w tym samym czasie</w:t>
            </w:r>
            <w:r w:rsidR="009F7AD2" w:rsidRPr="00B011BB">
              <w:rPr>
                <w:rFonts w:ascii="Arial" w:hAnsi="Arial" w:cs="Arial"/>
                <w:color w:val="000000"/>
                <w:sz w:val="22"/>
                <w:szCs w:val="22"/>
              </w:rPr>
              <w:t xml:space="preserve"> dla poszczególnych stanowisk rehabilitacyjnych.</w:t>
            </w:r>
          </w:p>
        </w:tc>
      </w:tr>
      <w:tr w:rsidR="00B13559" w:rsidRPr="00B011BB" w:rsidTr="000B3B94">
        <w:trPr>
          <w:trHeight w:val="36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Uniemożliwianie zaplanowania dwóch różnych zabiegów dla tego samego pacjenta w tym samym czasie  </w:t>
            </w:r>
          </w:p>
        </w:tc>
      </w:tr>
      <w:tr w:rsidR="00B13559" w:rsidRPr="00B011BB" w:rsidTr="000B3B94">
        <w:trPr>
          <w:trHeight w:val="21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Wydruk planu zabiegów dla pacjenta z oznaczeniem daty i godziny rozpoczęcia każdego zabiegu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Integr</w:t>
            </w:r>
            <w:r w:rsidR="002D61EA" w:rsidRPr="00B011BB">
              <w:rPr>
                <w:rFonts w:ascii="Arial" w:hAnsi="Arial" w:cs="Arial"/>
                <w:color w:val="000000"/>
                <w:sz w:val="22"/>
                <w:szCs w:val="22"/>
              </w:rPr>
              <w:t xml:space="preserve">acja z modułem rozliczeń </w:t>
            </w:r>
            <w:r w:rsidRPr="00B011BB">
              <w:rPr>
                <w:rFonts w:ascii="Arial" w:hAnsi="Arial" w:cs="Arial"/>
                <w:color w:val="000000"/>
                <w:sz w:val="22"/>
                <w:szCs w:val="22"/>
              </w:rPr>
              <w:t>NFZ.</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zatwierdzania z</w:t>
            </w:r>
            <w:r w:rsidR="00E805CA" w:rsidRPr="00B011BB">
              <w:rPr>
                <w:rFonts w:ascii="Arial" w:hAnsi="Arial" w:cs="Arial"/>
                <w:color w:val="000000"/>
                <w:sz w:val="22"/>
                <w:szCs w:val="22"/>
              </w:rPr>
              <w:t>abiegów rehabilitacyjnych na trzy</w:t>
            </w:r>
            <w:r w:rsidRPr="00B011BB">
              <w:rPr>
                <w:rFonts w:ascii="Arial" w:hAnsi="Arial" w:cs="Arial"/>
                <w:color w:val="000000"/>
                <w:sz w:val="22"/>
                <w:szCs w:val="22"/>
              </w:rPr>
              <w:t xml:space="preserve"> sposoby</w:t>
            </w:r>
            <w:r w:rsidR="0034564B" w:rsidRPr="00B011BB">
              <w:rPr>
                <w:rFonts w:ascii="Arial" w:hAnsi="Arial" w:cs="Arial"/>
                <w:color w:val="000000"/>
                <w:sz w:val="22"/>
                <w:szCs w:val="22"/>
              </w:rPr>
              <w:br/>
              <w:t>- według gabinetów zabiegowych,</w:t>
            </w:r>
            <w:r w:rsidRPr="00B011BB">
              <w:rPr>
                <w:rFonts w:ascii="Arial" w:hAnsi="Arial" w:cs="Arial"/>
                <w:color w:val="000000"/>
                <w:sz w:val="22"/>
                <w:szCs w:val="22"/>
              </w:rPr>
              <w:br/>
              <w:t>- według pacjenta</w:t>
            </w:r>
            <w:r w:rsidR="00E805CA" w:rsidRPr="00B011BB">
              <w:rPr>
                <w:rFonts w:ascii="Arial" w:hAnsi="Arial" w:cs="Arial"/>
                <w:color w:val="000000"/>
                <w:sz w:val="22"/>
                <w:szCs w:val="22"/>
              </w:rPr>
              <w:t>,</w:t>
            </w:r>
          </w:p>
          <w:p w:rsidR="00E805CA" w:rsidRPr="00B011BB" w:rsidRDefault="00E805CA" w:rsidP="00B13559">
            <w:pPr>
              <w:rPr>
                <w:rFonts w:ascii="Arial" w:hAnsi="Arial" w:cs="Arial"/>
                <w:color w:val="000000"/>
                <w:sz w:val="22"/>
                <w:szCs w:val="22"/>
              </w:rPr>
            </w:pPr>
            <w:r w:rsidRPr="00B011BB">
              <w:rPr>
                <w:rFonts w:ascii="Arial" w:hAnsi="Arial" w:cs="Arial"/>
                <w:color w:val="000000"/>
                <w:sz w:val="22"/>
                <w:szCs w:val="22"/>
              </w:rPr>
              <w:t>- według personelu wykonującego.</w:t>
            </w:r>
          </w:p>
        </w:tc>
      </w:tr>
      <w:tr w:rsidR="00B13559" w:rsidRPr="00B011BB" w:rsidTr="005A5932">
        <w:trPr>
          <w:trHeight w:val="41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50949">
            <w:pPr>
              <w:rPr>
                <w:rFonts w:ascii="Arial" w:hAnsi="Arial" w:cs="Arial"/>
                <w:color w:val="000000"/>
                <w:sz w:val="22"/>
                <w:szCs w:val="22"/>
              </w:rPr>
            </w:pPr>
            <w:r w:rsidRPr="00B011BB">
              <w:rPr>
                <w:rFonts w:ascii="Arial" w:hAnsi="Arial" w:cs="Arial"/>
                <w:color w:val="000000"/>
                <w:sz w:val="22"/>
                <w:szCs w:val="22"/>
              </w:rPr>
              <w:t>Możliwość zatwierdzania czynności rehabili</w:t>
            </w:r>
            <w:r w:rsidR="00B50949" w:rsidRPr="00B011BB">
              <w:rPr>
                <w:rFonts w:ascii="Arial" w:hAnsi="Arial" w:cs="Arial"/>
                <w:color w:val="000000"/>
                <w:sz w:val="22"/>
                <w:szCs w:val="22"/>
              </w:rPr>
              <w:t>tacyjnych przez pracowników</w:t>
            </w:r>
            <w:r w:rsidRPr="00B011BB">
              <w:rPr>
                <w:rFonts w:ascii="Arial" w:hAnsi="Arial" w:cs="Arial"/>
                <w:color w:val="000000"/>
                <w:sz w:val="22"/>
                <w:szCs w:val="22"/>
              </w:rPr>
              <w:t xml:space="preserve"> przypisanych do ośrodka rehabilitacyjnego</w:t>
            </w:r>
            <w:r w:rsidR="0034564B" w:rsidRPr="00B011BB">
              <w:rPr>
                <w:rFonts w:ascii="Arial" w:hAnsi="Arial" w:cs="Arial"/>
                <w:color w:val="000000"/>
                <w:sz w:val="22"/>
                <w:szCs w:val="22"/>
              </w:rPr>
              <w:t>.</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Weryfikacja </w:t>
            </w:r>
            <w:r w:rsidR="00C03FCA" w:rsidRPr="00B011BB">
              <w:rPr>
                <w:rFonts w:ascii="Arial" w:hAnsi="Arial" w:cs="Arial"/>
                <w:color w:val="000000"/>
                <w:sz w:val="22"/>
                <w:szCs w:val="22"/>
              </w:rPr>
              <w:t xml:space="preserve">edycja/dodanie </w:t>
            </w:r>
            <w:r w:rsidRPr="00B011BB">
              <w:rPr>
                <w:rFonts w:ascii="Arial" w:hAnsi="Arial" w:cs="Arial"/>
                <w:color w:val="000000"/>
                <w:sz w:val="22"/>
                <w:szCs w:val="22"/>
              </w:rPr>
              <w:t>dokumentów ubezpieczeniowych dla konkretnego pacjenta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Weryfikacja czy na bieżący dzień wszyscy pacjenci są ubezpieczeni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563B81"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skonfigurowania systemu w ten sposób aby planowane zabiegi były</w:t>
            </w:r>
            <w:r w:rsidR="00563B81" w:rsidRPr="00B011BB">
              <w:rPr>
                <w:rFonts w:ascii="Arial" w:hAnsi="Arial" w:cs="Arial"/>
                <w:color w:val="000000"/>
                <w:sz w:val="22"/>
                <w:szCs w:val="22"/>
              </w:rPr>
              <w:t xml:space="preserve"> według </w:t>
            </w:r>
          </w:p>
          <w:p w:rsidR="00563B81" w:rsidRPr="00B011BB" w:rsidRDefault="00563B81" w:rsidP="00B13559">
            <w:pPr>
              <w:rPr>
                <w:rFonts w:ascii="Arial" w:hAnsi="Arial" w:cs="Arial"/>
                <w:color w:val="000000"/>
                <w:sz w:val="22"/>
                <w:szCs w:val="22"/>
              </w:rPr>
            </w:pPr>
            <w:r w:rsidRPr="00B011BB">
              <w:rPr>
                <w:rFonts w:ascii="Arial" w:hAnsi="Arial" w:cs="Arial"/>
                <w:color w:val="000000"/>
                <w:sz w:val="22"/>
                <w:szCs w:val="22"/>
              </w:rPr>
              <w:t>- gabinetu zabiegowego,</w:t>
            </w:r>
            <w:r w:rsidR="00B13559" w:rsidRPr="00B011BB">
              <w:rPr>
                <w:rFonts w:ascii="Arial" w:hAnsi="Arial" w:cs="Arial"/>
                <w:color w:val="000000"/>
                <w:sz w:val="22"/>
                <w:szCs w:val="22"/>
              </w:rPr>
              <w:t xml:space="preserve"> </w:t>
            </w:r>
          </w:p>
          <w:p w:rsidR="00B13559" w:rsidRPr="00B011BB" w:rsidRDefault="00563B81" w:rsidP="00B13559">
            <w:pPr>
              <w:rPr>
                <w:rFonts w:ascii="Arial" w:hAnsi="Arial" w:cs="Arial"/>
                <w:color w:val="000000"/>
                <w:sz w:val="22"/>
                <w:szCs w:val="22"/>
              </w:rPr>
            </w:pPr>
            <w:r w:rsidRPr="00B011BB">
              <w:rPr>
                <w:rFonts w:ascii="Arial" w:hAnsi="Arial" w:cs="Arial"/>
                <w:color w:val="000000"/>
                <w:sz w:val="22"/>
                <w:szCs w:val="22"/>
              </w:rPr>
              <w:t xml:space="preserve">- </w:t>
            </w:r>
            <w:r w:rsidR="00B13559" w:rsidRPr="00B011BB">
              <w:rPr>
                <w:rFonts w:ascii="Arial" w:hAnsi="Arial" w:cs="Arial"/>
                <w:color w:val="000000"/>
                <w:sz w:val="22"/>
                <w:szCs w:val="22"/>
              </w:rPr>
              <w:t>według pracownika</w:t>
            </w:r>
            <w:r w:rsidRPr="00B011BB">
              <w:rPr>
                <w:rFonts w:ascii="Arial" w:hAnsi="Arial" w:cs="Arial"/>
                <w:color w:val="000000"/>
                <w:sz w:val="22"/>
                <w:szCs w:val="22"/>
              </w:rPr>
              <w:t xml:space="preserve">, </w:t>
            </w:r>
          </w:p>
          <w:p w:rsidR="00563B81" w:rsidRPr="00B011BB" w:rsidRDefault="00563B81" w:rsidP="00B13559">
            <w:pPr>
              <w:rPr>
                <w:rFonts w:ascii="Arial" w:hAnsi="Arial" w:cs="Arial"/>
                <w:color w:val="000000"/>
                <w:sz w:val="22"/>
                <w:szCs w:val="22"/>
              </w:rPr>
            </w:pPr>
            <w:r w:rsidRPr="00B011BB">
              <w:rPr>
                <w:rFonts w:ascii="Arial" w:hAnsi="Arial" w:cs="Arial"/>
                <w:color w:val="000000"/>
                <w:sz w:val="22"/>
                <w:szCs w:val="22"/>
              </w:rPr>
              <w:t>- według godziny,</w:t>
            </w:r>
            <w:r w:rsidR="00D37E5A" w:rsidRPr="00B011BB">
              <w:rPr>
                <w:rFonts w:ascii="Arial" w:hAnsi="Arial" w:cs="Arial"/>
                <w:color w:val="000000"/>
                <w:sz w:val="22"/>
                <w:szCs w:val="22"/>
              </w:rPr>
              <w:t xml:space="preserve"> dnia,</w:t>
            </w:r>
          </w:p>
          <w:p w:rsidR="00563B81" w:rsidRPr="00B011BB" w:rsidRDefault="00563B81" w:rsidP="00B13559">
            <w:pPr>
              <w:rPr>
                <w:rFonts w:ascii="Arial" w:hAnsi="Arial" w:cs="Arial"/>
                <w:color w:val="000000"/>
                <w:sz w:val="22"/>
                <w:szCs w:val="22"/>
              </w:rPr>
            </w:pPr>
            <w:r w:rsidRPr="00B011BB">
              <w:rPr>
                <w:rFonts w:ascii="Arial" w:hAnsi="Arial" w:cs="Arial"/>
                <w:color w:val="000000"/>
                <w:sz w:val="22"/>
                <w:szCs w:val="22"/>
              </w:rPr>
              <w:t>- według urządzenia.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edycji wprowadzonego skierowania</w:t>
            </w:r>
            <w:r w:rsidR="00E94B84" w:rsidRPr="00B011BB">
              <w:rPr>
                <w:rFonts w:ascii="Arial" w:hAnsi="Arial" w:cs="Arial"/>
                <w:color w:val="000000"/>
                <w:sz w:val="22"/>
                <w:szCs w:val="22"/>
              </w:rPr>
              <w:t xml:space="preserve"> do momentu rozpoczęcia rehabilitacji.</w:t>
            </w:r>
          </w:p>
        </w:tc>
      </w:tr>
      <w:tr w:rsidR="00B13559" w:rsidRPr="00B011BB" w:rsidTr="000B3B94">
        <w:trPr>
          <w:trHeight w:val="2834"/>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filtrowania wprowadzonych skierowań według kryteriów:</w:t>
            </w:r>
            <w:r w:rsidRPr="00B011BB">
              <w:rPr>
                <w:rFonts w:ascii="Arial" w:hAnsi="Arial" w:cs="Arial"/>
                <w:color w:val="000000"/>
                <w:sz w:val="22"/>
                <w:szCs w:val="22"/>
              </w:rPr>
              <w:br/>
              <w:t>- status zlecenia (do wykonania, rozpoczęte, zakończone, anulowane, wszystkie)</w:t>
            </w:r>
            <w:r w:rsidRPr="00B011BB">
              <w:rPr>
                <w:rFonts w:ascii="Arial" w:hAnsi="Arial" w:cs="Arial"/>
                <w:color w:val="000000"/>
                <w:sz w:val="22"/>
                <w:szCs w:val="22"/>
              </w:rPr>
              <w:br/>
              <w:t>- ośrodek kierujący</w:t>
            </w:r>
            <w:r w:rsidR="000C03DF" w:rsidRPr="00B011BB">
              <w:rPr>
                <w:rFonts w:ascii="Arial" w:hAnsi="Arial" w:cs="Arial"/>
                <w:color w:val="000000"/>
                <w:sz w:val="22"/>
                <w:szCs w:val="22"/>
              </w:rPr>
              <w:t>,</w:t>
            </w:r>
            <w:r w:rsidRPr="00B011BB">
              <w:rPr>
                <w:rFonts w:ascii="Arial" w:hAnsi="Arial" w:cs="Arial"/>
                <w:color w:val="000000"/>
                <w:sz w:val="22"/>
                <w:szCs w:val="22"/>
              </w:rPr>
              <w:br/>
              <w:t>- nazwisko</w:t>
            </w:r>
            <w:r w:rsidR="000C03DF" w:rsidRPr="00B011BB">
              <w:rPr>
                <w:rFonts w:ascii="Arial" w:hAnsi="Arial" w:cs="Arial"/>
                <w:color w:val="000000"/>
                <w:sz w:val="22"/>
                <w:szCs w:val="22"/>
              </w:rPr>
              <w:t>,</w:t>
            </w:r>
            <w:r w:rsidRPr="00B011BB">
              <w:rPr>
                <w:rFonts w:ascii="Arial" w:hAnsi="Arial" w:cs="Arial"/>
                <w:color w:val="000000"/>
                <w:sz w:val="22"/>
                <w:szCs w:val="22"/>
              </w:rPr>
              <w:br/>
              <w:t>- imię</w:t>
            </w:r>
            <w:r w:rsidR="000C03DF" w:rsidRPr="00B011BB">
              <w:rPr>
                <w:rFonts w:ascii="Arial" w:hAnsi="Arial" w:cs="Arial"/>
                <w:color w:val="000000"/>
                <w:sz w:val="22"/>
                <w:szCs w:val="22"/>
              </w:rPr>
              <w:t>,</w:t>
            </w:r>
            <w:r w:rsidRPr="00B011BB">
              <w:rPr>
                <w:rFonts w:ascii="Arial" w:hAnsi="Arial" w:cs="Arial"/>
                <w:color w:val="000000"/>
                <w:sz w:val="22"/>
                <w:szCs w:val="22"/>
              </w:rPr>
              <w:br/>
              <w:t>- pesel</w:t>
            </w:r>
            <w:r w:rsidR="000C03DF" w:rsidRPr="00B011BB">
              <w:rPr>
                <w:rFonts w:ascii="Arial" w:hAnsi="Arial" w:cs="Arial"/>
                <w:color w:val="000000"/>
                <w:sz w:val="22"/>
                <w:szCs w:val="22"/>
              </w:rPr>
              <w:t>,</w:t>
            </w:r>
            <w:r w:rsidRPr="00B011BB">
              <w:rPr>
                <w:rFonts w:ascii="Arial" w:hAnsi="Arial" w:cs="Arial"/>
                <w:color w:val="000000"/>
                <w:sz w:val="22"/>
                <w:szCs w:val="22"/>
              </w:rPr>
              <w:br/>
              <w:t>- Indywidualny numer pacjenta</w:t>
            </w:r>
            <w:r w:rsidR="000C03DF" w:rsidRPr="00B011BB">
              <w:rPr>
                <w:rFonts w:ascii="Arial" w:hAnsi="Arial" w:cs="Arial"/>
                <w:color w:val="000000"/>
                <w:sz w:val="22"/>
                <w:szCs w:val="22"/>
              </w:rPr>
              <w:t>,</w:t>
            </w:r>
            <w:r w:rsidRPr="00B011BB">
              <w:rPr>
                <w:rFonts w:ascii="Arial" w:hAnsi="Arial" w:cs="Arial"/>
                <w:color w:val="000000"/>
                <w:sz w:val="22"/>
                <w:szCs w:val="22"/>
              </w:rPr>
              <w:br/>
              <w:t>- płeć</w:t>
            </w:r>
            <w:r w:rsidR="000C03DF" w:rsidRPr="00B011BB">
              <w:rPr>
                <w:rFonts w:ascii="Arial" w:hAnsi="Arial" w:cs="Arial"/>
                <w:color w:val="000000"/>
                <w:sz w:val="22"/>
                <w:szCs w:val="22"/>
              </w:rPr>
              <w:t>,</w:t>
            </w:r>
            <w:r w:rsidRPr="00B011BB">
              <w:rPr>
                <w:rFonts w:ascii="Arial" w:hAnsi="Arial" w:cs="Arial"/>
                <w:color w:val="000000"/>
                <w:sz w:val="22"/>
                <w:szCs w:val="22"/>
              </w:rPr>
              <w:br/>
              <w:t>- data urodzenia</w:t>
            </w:r>
            <w:r w:rsidR="000C03DF" w:rsidRPr="00B011BB">
              <w:rPr>
                <w:rFonts w:ascii="Arial" w:hAnsi="Arial" w:cs="Arial"/>
                <w:color w:val="000000"/>
                <w:sz w:val="22"/>
                <w:szCs w:val="22"/>
              </w:rPr>
              <w:t>,</w:t>
            </w:r>
            <w:r w:rsidRPr="00B011BB">
              <w:rPr>
                <w:rFonts w:ascii="Arial" w:hAnsi="Arial" w:cs="Arial"/>
                <w:color w:val="000000"/>
                <w:sz w:val="22"/>
                <w:szCs w:val="22"/>
              </w:rPr>
              <w:br/>
              <w:t>- przedział wiekowy</w:t>
            </w:r>
            <w:r w:rsidR="000C03DF" w:rsidRPr="00B011BB">
              <w:rPr>
                <w:rFonts w:ascii="Arial" w:hAnsi="Arial" w:cs="Arial"/>
                <w:color w:val="000000"/>
                <w:sz w:val="22"/>
                <w:szCs w:val="22"/>
              </w:rPr>
              <w:t>.</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przeglądania pełnej dokumentacji medycznej pacjenta (historie chorób z </w:t>
            </w:r>
            <w:r w:rsidR="00247FDC" w:rsidRPr="00B011BB">
              <w:rPr>
                <w:rFonts w:ascii="Arial" w:hAnsi="Arial" w:cs="Arial"/>
                <w:color w:val="000000"/>
                <w:sz w:val="22"/>
                <w:szCs w:val="22"/>
              </w:rPr>
              <w:t>przychodni</w:t>
            </w:r>
            <w:r w:rsidRPr="00B011BB">
              <w:rPr>
                <w:rFonts w:ascii="Arial" w:hAnsi="Arial" w:cs="Arial"/>
                <w:color w:val="000000"/>
                <w:sz w:val="22"/>
                <w:szCs w:val="22"/>
              </w:rPr>
              <w:t>, porady, badania, zabiegi) zgromadzonej w systemie</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w:t>
            </w:r>
          </w:p>
        </w:tc>
      </w:tr>
      <w:tr w:rsidR="00B13559" w:rsidRPr="00B011BB" w:rsidTr="000B3B94">
        <w:trPr>
          <w:trHeight w:val="29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 minimum w zakresie:</w:t>
            </w:r>
            <w:r w:rsidRPr="00B011BB">
              <w:rPr>
                <w:rFonts w:ascii="Arial" w:hAnsi="Arial" w:cs="Arial"/>
                <w:color w:val="000000"/>
                <w:sz w:val="22"/>
                <w:szCs w:val="22"/>
              </w:rPr>
              <w:br/>
              <w:t>- dane pacjenta,</w:t>
            </w:r>
            <w:r w:rsidRPr="00B011BB">
              <w:rPr>
                <w:rFonts w:ascii="Arial" w:hAnsi="Arial" w:cs="Arial"/>
                <w:color w:val="000000"/>
                <w:sz w:val="22"/>
                <w:szCs w:val="22"/>
              </w:rPr>
              <w:br/>
              <w:t>- nazwa kontrahenta,</w:t>
            </w:r>
            <w:r w:rsidRPr="00B011BB">
              <w:rPr>
                <w:rFonts w:ascii="Arial" w:hAnsi="Arial" w:cs="Arial"/>
                <w:color w:val="000000"/>
                <w:sz w:val="22"/>
                <w:szCs w:val="22"/>
              </w:rPr>
              <w:br/>
              <w:t>- data realizacji,</w:t>
            </w:r>
            <w:r w:rsidRPr="00B011BB">
              <w:rPr>
                <w:rFonts w:ascii="Arial" w:hAnsi="Arial" w:cs="Arial"/>
                <w:color w:val="000000"/>
                <w:sz w:val="22"/>
                <w:szCs w:val="22"/>
              </w:rPr>
              <w:br/>
              <w:t>- miejsce realizacji,</w:t>
            </w:r>
            <w:r w:rsidRPr="00B011BB">
              <w:rPr>
                <w:rFonts w:ascii="Arial" w:hAnsi="Arial" w:cs="Arial"/>
                <w:color w:val="000000"/>
                <w:sz w:val="22"/>
                <w:szCs w:val="22"/>
              </w:rPr>
              <w:br/>
              <w:t>- dane ze skierowania,</w:t>
            </w:r>
            <w:r w:rsidRPr="00B011BB">
              <w:rPr>
                <w:rFonts w:ascii="Arial" w:hAnsi="Arial" w:cs="Arial"/>
                <w:color w:val="000000"/>
                <w:sz w:val="22"/>
                <w:szCs w:val="22"/>
              </w:rPr>
              <w:br/>
              <w:t>- nazwa świadczenia,</w:t>
            </w:r>
            <w:r w:rsidRPr="00B011BB">
              <w:rPr>
                <w:rFonts w:ascii="Arial" w:hAnsi="Arial" w:cs="Arial"/>
                <w:color w:val="000000"/>
                <w:sz w:val="22"/>
                <w:szCs w:val="22"/>
              </w:rPr>
              <w:br/>
              <w:t>- kod świadczenia,</w:t>
            </w:r>
            <w:r w:rsidRPr="00B011BB">
              <w:rPr>
                <w:rFonts w:ascii="Arial" w:hAnsi="Arial" w:cs="Arial"/>
                <w:color w:val="000000"/>
                <w:sz w:val="22"/>
                <w:szCs w:val="22"/>
              </w:rPr>
              <w:br/>
              <w:t>- osoba realizująca świadczenie</w:t>
            </w:r>
            <w:r w:rsidR="000C03DF" w:rsidRPr="00B011BB">
              <w:rPr>
                <w:rFonts w:ascii="Arial" w:hAnsi="Arial" w:cs="Arial"/>
                <w:color w:val="000000"/>
                <w:sz w:val="22"/>
                <w:szCs w:val="22"/>
              </w:rPr>
              <w:t>,</w:t>
            </w:r>
            <w:r w:rsidRPr="00B011BB">
              <w:rPr>
                <w:rFonts w:ascii="Arial" w:hAnsi="Arial" w:cs="Arial"/>
                <w:color w:val="000000"/>
                <w:sz w:val="22"/>
                <w:szCs w:val="22"/>
              </w:rPr>
              <w:br/>
              <w:t>- przypisane kody ICD9, ICD10</w:t>
            </w:r>
            <w:r w:rsidR="000C03DF" w:rsidRPr="00B011BB">
              <w:rPr>
                <w:rFonts w:ascii="Arial" w:hAnsi="Arial" w:cs="Arial"/>
                <w:color w:val="000000"/>
                <w:sz w:val="22"/>
                <w:szCs w:val="22"/>
              </w:rPr>
              <w:t>.</w:t>
            </w:r>
          </w:p>
        </w:tc>
      </w:tr>
      <w:tr w:rsidR="00B13559" w:rsidRPr="00B011BB" w:rsidTr="000B3B94">
        <w:trPr>
          <w:trHeight w:val="94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danych w historii wykonanych świadczeń minimum wg kryteriów: </w:t>
            </w:r>
            <w:r w:rsidRPr="00B011BB">
              <w:rPr>
                <w:rFonts w:ascii="Arial" w:hAnsi="Arial" w:cs="Arial"/>
                <w:color w:val="000000"/>
                <w:sz w:val="22"/>
                <w:szCs w:val="22"/>
              </w:rPr>
              <w:br/>
              <w:t>- okres realizacji świadczenia,</w:t>
            </w:r>
            <w:r w:rsidRPr="00B011BB">
              <w:rPr>
                <w:rFonts w:ascii="Arial" w:hAnsi="Arial" w:cs="Arial"/>
                <w:color w:val="000000"/>
                <w:sz w:val="22"/>
                <w:szCs w:val="22"/>
              </w:rPr>
              <w:br/>
              <w:t>- nazwa kontrahenta.</w:t>
            </w:r>
          </w:p>
        </w:tc>
      </w:tr>
      <w:tr w:rsidR="005214AA" w:rsidRPr="00B011BB" w:rsidTr="005214AA">
        <w:trPr>
          <w:trHeight w:val="941"/>
        </w:trPr>
        <w:tc>
          <w:tcPr>
            <w:tcW w:w="960" w:type="dxa"/>
            <w:tcBorders>
              <w:top w:val="nil"/>
              <w:left w:val="single" w:sz="4" w:space="0" w:color="auto"/>
              <w:bottom w:val="single" w:sz="4" w:space="0" w:color="auto"/>
              <w:right w:val="single" w:sz="4" w:space="0" w:color="auto"/>
            </w:tcBorders>
            <w:shd w:val="clear" w:color="auto" w:fill="auto"/>
            <w:noWrap/>
            <w:vAlign w:val="center"/>
          </w:tcPr>
          <w:p w:rsidR="005214AA" w:rsidRPr="00B011BB" w:rsidRDefault="005214AA" w:rsidP="006C7130">
            <w:pPr>
              <w:numPr>
                <w:ilvl w:val="0"/>
                <w:numId w:val="16"/>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5214AA" w:rsidRPr="00B011BB" w:rsidRDefault="005214AA" w:rsidP="00563B81">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hideMark/>
          </w:tcPr>
          <w:p w:rsidR="005214AA" w:rsidRPr="00B011BB" w:rsidRDefault="005214AA" w:rsidP="00563B81">
            <w:pPr>
              <w:rPr>
                <w:rFonts w:ascii="Arial" w:hAnsi="Arial" w:cs="Arial"/>
                <w:color w:val="000000"/>
                <w:sz w:val="22"/>
                <w:szCs w:val="22"/>
              </w:rPr>
            </w:pPr>
            <w:r w:rsidRPr="00B011BB">
              <w:rPr>
                <w:rFonts w:ascii="Arial" w:hAnsi="Arial" w:cs="Arial"/>
                <w:color w:val="000000"/>
                <w:sz w:val="22"/>
                <w:szCs w:val="22"/>
              </w:rPr>
              <w:t>Wszystkie badania, procedury powinny być skorelowane z słownikiem ICD9, produktami jednostkowymi umowy NFZ oraz poszczególnymi cennikami komercyjnymi jeśli dotyczy.</w:t>
            </w:r>
          </w:p>
        </w:tc>
      </w:tr>
      <w:tr w:rsidR="00540A75" w:rsidRPr="00B011BB" w:rsidTr="003D28DE">
        <w:trPr>
          <w:trHeight w:val="941"/>
        </w:trPr>
        <w:tc>
          <w:tcPr>
            <w:tcW w:w="960" w:type="dxa"/>
            <w:tcBorders>
              <w:top w:val="nil"/>
              <w:left w:val="single" w:sz="4" w:space="0" w:color="auto"/>
              <w:bottom w:val="nil"/>
              <w:right w:val="single" w:sz="4" w:space="0" w:color="auto"/>
            </w:tcBorders>
            <w:shd w:val="clear" w:color="auto" w:fill="auto"/>
            <w:noWrap/>
            <w:vAlign w:val="center"/>
          </w:tcPr>
          <w:p w:rsidR="00540A75" w:rsidRPr="00B011BB" w:rsidRDefault="00540A75" w:rsidP="006C7130">
            <w:pPr>
              <w:pStyle w:val="Akapitzlist"/>
              <w:numPr>
                <w:ilvl w:val="0"/>
                <w:numId w:val="16"/>
              </w:numPr>
              <w:spacing w:after="160" w:line="259" w:lineRule="auto"/>
              <w:contextualSpacing/>
              <w:rPr>
                <w:rFonts w:ascii="Arial" w:hAnsi="Arial" w:cs="Arial"/>
                <w:color w:val="000000"/>
                <w:sz w:val="22"/>
                <w:szCs w:val="22"/>
              </w:rPr>
            </w:pPr>
          </w:p>
        </w:tc>
        <w:tc>
          <w:tcPr>
            <w:tcW w:w="3004" w:type="dxa"/>
            <w:tcBorders>
              <w:top w:val="nil"/>
              <w:left w:val="nil"/>
              <w:bottom w:val="nil"/>
              <w:right w:val="single" w:sz="4" w:space="0" w:color="auto"/>
            </w:tcBorders>
            <w:shd w:val="clear" w:color="auto" w:fill="auto"/>
            <w:noWrap/>
            <w:vAlign w:val="center"/>
            <w:hideMark/>
          </w:tcPr>
          <w:p w:rsidR="00540A75" w:rsidRPr="00B011BB" w:rsidRDefault="00540A75" w:rsidP="00BF5ADE">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nil"/>
              <w:right w:val="single" w:sz="4" w:space="0" w:color="auto"/>
            </w:tcBorders>
            <w:shd w:val="clear" w:color="auto" w:fill="auto"/>
            <w:vAlign w:val="center"/>
            <w:hideMark/>
          </w:tcPr>
          <w:p w:rsidR="00540A75" w:rsidRPr="00B011BB" w:rsidRDefault="00540A75" w:rsidP="00BF5ADE">
            <w:pPr>
              <w:rPr>
                <w:rFonts w:ascii="Arial" w:hAnsi="Arial" w:cs="Arial"/>
                <w:color w:val="000000"/>
                <w:sz w:val="22"/>
                <w:szCs w:val="22"/>
              </w:rPr>
            </w:pPr>
            <w:r w:rsidRPr="00B011BB">
              <w:rPr>
                <w:rFonts w:ascii="Arial" w:hAnsi="Arial" w:cs="Arial"/>
                <w:color w:val="000000"/>
                <w:sz w:val="22"/>
                <w:szCs w:val="22"/>
              </w:rPr>
              <w:t>System umożliwia rejestrację/planowanie zabiegów rehabilitacyjnych, dla kilku lokalizacji (przychodni) z poziomu jednego ekranu.</w:t>
            </w:r>
          </w:p>
        </w:tc>
      </w:tr>
      <w:tr w:rsidR="003D28DE" w:rsidRPr="00B011BB" w:rsidTr="00540A75">
        <w:trPr>
          <w:trHeight w:val="941"/>
        </w:trPr>
        <w:tc>
          <w:tcPr>
            <w:tcW w:w="960" w:type="dxa"/>
            <w:tcBorders>
              <w:top w:val="nil"/>
              <w:left w:val="single" w:sz="4" w:space="0" w:color="auto"/>
              <w:bottom w:val="single" w:sz="4" w:space="0" w:color="auto"/>
              <w:right w:val="single" w:sz="4" w:space="0" w:color="auto"/>
            </w:tcBorders>
            <w:shd w:val="clear" w:color="auto" w:fill="auto"/>
            <w:noWrap/>
            <w:vAlign w:val="center"/>
          </w:tcPr>
          <w:p w:rsidR="003D28DE" w:rsidRPr="00B011BB" w:rsidRDefault="003D28DE" w:rsidP="006C7130">
            <w:pPr>
              <w:pStyle w:val="Akapitzlist"/>
              <w:numPr>
                <w:ilvl w:val="0"/>
                <w:numId w:val="16"/>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3D28DE" w:rsidRPr="00B011BB" w:rsidRDefault="003D28DE" w:rsidP="00BF5ADE">
            <w:pPr>
              <w:jc w:val="center"/>
              <w:rPr>
                <w:rFonts w:ascii="Arial" w:hAnsi="Arial" w:cs="Arial"/>
                <w:color w:val="000000"/>
                <w:sz w:val="22"/>
                <w:szCs w:val="22"/>
              </w:rPr>
            </w:pPr>
            <w:r w:rsidRPr="00B011BB">
              <w:rPr>
                <w:rFonts w:ascii="Arial" w:hAnsi="Arial" w:cs="Arial"/>
                <w:color w:val="000000"/>
                <w:sz w:val="22"/>
                <w:szCs w:val="22"/>
              </w:rPr>
              <w:t>Rehabilitacja</w:t>
            </w:r>
          </w:p>
        </w:tc>
        <w:tc>
          <w:tcPr>
            <w:tcW w:w="9639" w:type="dxa"/>
            <w:tcBorders>
              <w:top w:val="nil"/>
              <w:left w:val="nil"/>
              <w:bottom w:val="single" w:sz="4" w:space="0" w:color="auto"/>
              <w:right w:val="single" w:sz="4" w:space="0" w:color="auto"/>
            </w:tcBorders>
            <w:shd w:val="clear" w:color="auto" w:fill="auto"/>
            <w:vAlign w:val="center"/>
          </w:tcPr>
          <w:p w:rsidR="003D28DE" w:rsidRPr="00B011BB" w:rsidRDefault="003D28DE" w:rsidP="003D28DE">
            <w:pPr>
              <w:rPr>
                <w:rFonts w:ascii="Arial" w:hAnsi="Arial" w:cs="Arial"/>
                <w:color w:val="000000"/>
                <w:sz w:val="22"/>
                <w:szCs w:val="22"/>
              </w:rPr>
            </w:pPr>
            <w:r>
              <w:rPr>
                <w:rFonts w:ascii="Arial" w:hAnsi="Arial" w:cs="Arial"/>
                <w:color w:val="000000"/>
                <w:sz w:val="22"/>
                <w:szCs w:val="22"/>
              </w:rPr>
              <w:t>System umożliwia łączenie zabiegów danego pacjenta w cykl z unikatowym numerem z datą rozpoczęcia i zakończenia.</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lastRenderedPageBreak/>
        <w:t>ZLECENIA MEDYCZNE</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75"/>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zlecania badań diagnostycznych do wszystkich ośrodków usługowych funkcjonujących w jednostce objętych systemem informatycznym w tym:</w:t>
            </w:r>
            <w:r w:rsidRPr="00B011BB">
              <w:rPr>
                <w:rFonts w:ascii="Arial" w:hAnsi="Arial" w:cs="Arial"/>
                <w:color w:val="000000"/>
                <w:sz w:val="22"/>
                <w:szCs w:val="22"/>
              </w:rPr>
              <w:br/>
              <w:t>• wykonania badań diagnostycznych i laboratoryjnych</w:t>
            </w:r>
            <w:r w:rsidRPr="00B011BB">
              <w:rPr>
                <w:rFonts w:ascii="Arial" w:hAnsi="Arial" w:cs="Arial"/>
                <w:color w:val="000000"/>
                <w:sz w:val="22"/>
                <w:szCs w:val="22"/>
              </w:rPr>
              <w:br/>
              <w:t>• zabiegów</w:t>
            </w:r>
            <w:r w:rsidRPr="00B011BB">
              <w:rPr>
                <w:rFonts w:ascii="Arial" w:hAnsi="Arial" w:cs="Arial"/>
                <w:color w:val="000000"/>
                <w:sz w:val="22"/>
                <w:szCs w:val="22"/>
              </w:rPr>
              <w:br/>
              <w:t xml:space="preserve">• konsultacji  </w:t>
            </w:r>
          </w:p>
        </w:tc>
      </w:tr>
      <w:tr w:rsidR="00B05CCD" w:rsidRPr="00B011BB" w:rsidTr="000B3B94">
        <w:trPr>
          <w:trHeight w:val="4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05CCD" w:rsidRPr="00B011BB" w:rsidRDefault="00B05CCD"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B05CCD" w:rsidRPr="00B011BB" w:rsidRDefault="00B05CCD"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tcPr>
          <w:p w:rsidR="00B05CCD" w:rsidRPr="00B011BB" w:rsidRDefault="00B05CCD" w:rsidP="00B13559">
            <w:pPr>
              <w:rPr>
                <w:rFonts w:ascii="Arial" w:hAnsi="Arial" w:cs="Arial"/>
                <w:color w:val="000000"/>
                <w:sz w:val="22"/>
                <w:szCs w:val="22"/>
              </w:rPr>
            </w:pPr>
            <w:r w:rsidRPr="00B011BB">
              <w:rPr>
                <w:rFonts w:ascii="Arial" w:hAnsi="Arial" w:cs="Arial"/>
                <w:color w:val="000000"/>
                <w:sz w:val="22"/>
                <w:szCs w:val="22"/>
              </w:rPr>
              <w:t>Możliwość zlecania badań z określeniem dokładnej d</w:t>
            </w:r>
            <w:r w:rsidR="00833CB9" w:rsidRPr="00B011BB">
              <w:rPr>
                <w:rFonts w:ascii="Arial" w:hAnsi="Arial" w:cs="Arial"/>
                <w:color w:val="000000"/>
                <w:sz w:val="22"/>
                <w:szCs w:val="22"/>
              </w:rPr>
              <w:t>aty i godziny wykonania badania, trybu zlecenia np. CITO, możliwość zmiany trybu przez osobę uprawnioną.</w:t>
            </w:r>
          </w:p>
        </w:tc>
      </w:tr>
      <w:tr w:rsidR="00B05CCD" w:rsidRPr="00B011BB" w:rsidTr="000B3B94">
        <w:trPr>
          <w:trHeight w:val="4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05CCD" w:rsidRPr="00B011BB" w:rsidRDefault="00B05CCD"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B05CCD" w:rsidRPr="00B011BB" w:rsidRDefault="00B05CCD"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tcPr>
          <w:p w:rsidR="00B05CCD" w:rsidRPr="00B011BB" w:rsidRDefault="00B05CCD" w:rsidP="00B13559">
            <w:pPr>
              <w:rPr>
                <w:rFonts w:ascii="Arial" w:hAnsi="Arial" w:cs="Arial"/>
                <w:color w:val="000000"/>
                <w:sz w:val="22"/>
                <w:szCs w:val="22"/>
              </w:rPr>
            </w:pPr>
            <w:r w:rsidRPr="00B011BB">
              <w:rPr>
                <w:rFonts w:ascii="Arial" w:hAnsi="Arial" w:cs="Arial"/>
                <w:color w:val="000000"/>
                <w:sz w:val="22"/>
                <w:szCs w:val="22"/>
              </w:rPr>
              <w:t>Mechanizm zapewniający uniemożliwienie zlecenia badania na ten sam termin w jakim zostało już zlecone badanie.</w:t>
            </w:r>
          </w:p>
        </w:tc>
      </w:tr>
      <w:tr w:rsidR="00B13559" w:rsidRPr="00B011BB" w:rsidTr="000B3B94">
        <w:trPr>
          <w:trHeight w:val="41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formularzy zleceniowych charakterystycznych dla każdego ośrodka usługowego</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zlecenia pojedynczych parametrów badań laboratoryjnych</w:t>
            </w:r>
          </w:p>
        </w:tc>
      </w:tr>
      <w:tr w:rsidR="00B05CCD" w:rsidRPr="00B011BB" w:rsidTr="000B3B94">
        <w:trPr>
          <w:trHeight w:val="3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05CCD" w:rsidRPr="00B011BB" w:rsidRDefault="00B05CCD"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B05CCD" w:rsidRPr="00B011BB" w:rsidRDefault="00B05CCD"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tcPr>
          <w:p w:rsidR="00B05CCD" w:rsidRPr="00B011BB" w:rsidRDefault="00B05CCD" w:rsidP="00B13559">
            <w:pPr>
              <w:rPr>
                <w:rFonts w:ascii="Arial" w:hAnsi="Arial" w:cs="Arial"/>
                <w:color w:val="000000"/>
                <w:sz w:val="22"/>
                <w:szCs w:val="22"/>
              </w:rPr>
            </w:pPr>
            <w:r w:rsidRPr="00B011BB">
              <w:rPr>
                <w:rFonts w:ascii="Arial" w:hAnsi="Arial" w:cs="Arial"/>
                <w:color w:val="000000"/>
                <w:sz w:val="22"/>
                <w:szCs w:val="22"/>
              </w:rPr>
              <w:t>Możliwość generowania grupy zleceń zawierających pojedyncze parametry z możliwością określenia „grupy” zleceń, np. pakiet wątrobowy zawierający: ASPAT, ALAT, bilirubina.</w:t>
            </w:r>
          </w:p>
        </w:tc>
      </w:tr>
      <w:tr w:rsidR="00B13559" w:rsidRPr="00B011BB" w:rsidTr="000B3B94">
        <w:trPr>
          <w:trHeight w:val="33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Tworzenie osobnych list roboczych dla każdego ośrodka usługowego na dany dzień</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Automatyczny odbiór wyników przez jednostki zlecające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Dostęp do archiwalnych wyników badań wykonywanych w ośrodkach usługowych oraz możliwość ich wydruku</w:t>
            </w:r>
          </w:p>
        </w:tc>
      </w:tr>
      <w:tr w:rsidR="00B13559" w:rsidRPr="00B011BB" w:rsidTr="000B3B94">
        <w:trPr>
          <w:trHeight w:val="36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modyfikacji i anulowania zaplanowanego zlecenia przez jednostkę zlecającą</w:t>
            </w:r>
            <w:r w:rsidR="00BB1637" w:rsidRPr="00B011BB">
              <w:rPr>
                <w:rFonts w:ascii="Arial" w:hAnsi="Arial" w:cs="Arial"/>
                <w:color w:val="000000"/>
                <w:sz w:val="22"/>
                <w:szCs w:val="22"/>
              </w:rPr>
              <w:t>, lub osobę uprawnioną.</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Podgląd etapu realizacji zlecenia na formularzu zleceniowym pacjenta (do wykonania</w:t>
            </w:r>
            <w:r w:rsidR="00FE2F44" w:rsidRPr="00B011BB">
              <w:rPr>
                <w:rFonts w:ascii="Arial" w:hAnsi="Arial" w:cs="Arial"/>
                <w:color w:val="000000"/>
                <w:sz w:val="22"/>
                <w:szCs w:val="22"/>
              </w:rPr>
              <w:t>, w trakcie wykonania, wykonane, niewykonane z podaniem przyczyny).</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zmiany terminu wykonania badania, priorytetu bez konieczności anulowania zlecenia i wypełniania zlecenia na nowo</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zlecenia po wprowadzeniu informacji do systemu</w:t>
            </w:r>
          </w:p>
        </w:tc>
      </w:tr>
      <w:tr w:rsidR="000C72DB" w:rsidRPr="00B011BB" w:rsidTr="00BF5ADE">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0C72DB" w:rsidRPr="00B011BB" w:rsidRDefault="000C72DB" w:rsidP="006C7130">
            <w:pPr>
              <w:pStyle w:val="Akapitzlist"/>
              <w:numPr>
                <w:ilvl w:val="0"/>
                <w:numId w:val="1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0C72DB" w:rsidRPr="00B011BB" w:rsidRDefault="000C72DB" w:rsidP="00BF5ADE">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0C72DB" w:rsidRPr="00B011BB" w:rsidRDefault="000C72DB" w:rsidP="000C72DB">
            <w:pPr>
              <w:rPr>
                <w:rFonts w:ascii="Arial" w:hAnsi="Arial" w:cs="Arial"/>
                <w:color w:val="000000"/>
                <w:sz w:val="22"/>
                <w:szCs w:val="22"/>
              </w:rPr>
            </w:pPr>
            <w:r w:rsidRPr="00B011BB">
              <w:rPr>
                <w:rFonts w:ascii="Arial" w:hAnsi="Arial" w:cs="Arial"/>
                <w:color w:val="000000"/>
                <w:sz w:val="22"/>
                <w:szCs w:val="22"/>
              </w:rPr>
              <w:t>Możliwość zdefiniowania zleceń stałych z określeniem częstości wykonywania badań.</w:t>
            </w:r>
          </w:p>
        </w:tc>
      </w:tr>
      <w:tr w:rsidR="00FE2F44" w:rsidRPr="00B011BB" w:rsidTr="00FE2F4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E2F44" w:rsidRPr="00B011BB" w:rsidRDefault="00FE2F44" w:rsidP="006C7130">
            <w:pPr>
              <w:pStyle w:val="Akapitzlist"/>
              <w:numPr>
                <w:ilvl w:val="0"/>
                <w:numId w:val="17"/>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FE2F44" w:rsidRPr="00B011BB" w:rsidRDefault="00FE2F44" w:rsidP="00BF5ADE">
            <w:pPr>
              <w:jc w:val="center"/>
              <w:rPr>
                <w:rFonts w:ascii="Arial" w:hAnsi="Arial" w:cs="Arial"/>
                <w:color w:val="000000"/>
                <w:sz w:val="22"/>
                <w:szCs w:val="22"/>
              </w:rPr>
            </w:pPr>
            <w:r w:rsidRPr="00B011BB">
              <w:rPr>
                <w:rFonts w:ascii="Arial" w:hAnsi="Arial" w:cs="Arial"/>
                <w:color w:val="000000"/>
                <w:sz w:val="22"/>
                <w:szCs w:val="22"/>
              </w:rPr>
              <w:t>Zlecenia Medyczne</w:t>
            </w:r>
          </w:p>
        </w:tc>
        <w:tc>
          <w:tcPr>
            <w:tcW w:w="9639" w:type="dxa"/>
            <w:tcBorders>
              <w:top w:val="nil"/>
              <w:left w:val="nil"/>
              <w:bottom w:val="single" w:sz="4" w:space="0" w:color="auto"/>
              <w:right w:val="single" w:sz="4" w:space="0" w:color="auto"/>
            </w:tcBorders>
            <w:shd w:val="clear" w:color="auto" w:fill="auto"/>
            <w:vAlign w:val="center"/>
            <w:hideMark/>
          </w:tcPr>
          <w:p w:rsidR="00FE2F44" w:rsidRPr="00B011BB" w:rsidRDefault="00FE2F44" w:rsidP="00FE2F44">
            <w:pPr>
              <w:rPr>
                <w:rFonts w:ascii="Arial" w:hAnsi="Arial" w:cs="Arial"/>
                <w:color w:val="000000"/>
                <w:sz w:val="22"/>
                <w:szCs w:val="22"/>
              </w:rPr>
            </w:pPr>
            <w:r w:rsidRPr="00B011BB">
              <w:rPr>
                <w:rFonts w:ascii="Arial" w:hAnsi="Arial" w:cs="Arial"/>
                <w:color w:val="000000"/>
                <w:sz w:val="22"/>
                <w:szCs w:val="22"/>
              </w:rPr>
              <w:t>Możliwość zdefiniowania zleceń wymagających dodatkowej autoryzacji przez uprawniona osobę w systemie.</w:t>
            </w:r>
          </w:p>
        </w:tc>
      </w:tr>
    </w:tbl>
    <w:p w:rsidR="000C72DB" w:rsidRPr="00B011BB" w:rsidRDefault="000C72DB" w:rsidP="000C72DB">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ROZLICZENIA Z NFZ</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39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ewidencji danych rozliczeniowych w oparciu strukturę organizacyjną jednostki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przypisywania kodów komórek organizacyjnych nadanych przez NFZ do miejsc w strukturze organizacyjnej jednostki</w:t>
            </w:r>
          </w:p>
        </w:tc>
      </w:tr>
      <w:tr w:rsidR="00B13559" w:rsidRPr="00B011BB" w:rsidTr="000B3B94">
        <w:trPr>
          <w:trHeight w:val="236"/>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247FDC">
            <w:pPr>
              <w:rPr>
                <w:rFonts w:ascii="Arial" w:hAnsi="Arial" w:cs="Arial"/>
                <w:color w:val="000000"/>
                <w:sz w:val="22"/>
                <w:szCs w:val="22"/>
              </w:rPr>
            </w:pPr>
            <w:r w:rsidRPr="00B011BB">
              <w:rPr>
                <w:rFonts w:ascii="Arial" w:hAnsi="Arial" w:cs="Arial"/>
                <w:color w:val="000000"/>
                <w:sz w:val="22"/>
                <w:szCs w:val="22"/>
              </w:rPr>
              <w:t xml:space="preserve">Możliwość wczytywania elektronicznych wersji umów oraz aneksów zawartych z </w:t>
            </w:r>
            <w:r w:rsidR="00247FDC" w:rsidRPr="00B011BB">
              <w:rPr>
                <w:rFonts w:ascii="Arial" w:hAnsi="Arial" w:cs="Arial"/>
                <w:color w:val="000000"/>
                <w:sz w:val="22"/>
                <w:szCs w:val="22"/>
              </w:rPr>
              <w:t>przychodni</w:t>
            </w:r>
            <w:r w:rsidRPr="00B011BB">
              <w:rPr>
                <w:rFonts w:ascii="Arial" w:hAnsi="Arial" w:cs="Arial"/>
                <w:color w:val="000000"/>
                <w:sz w:val="22"/>
                <w:szCs w:val="22"/>
              </w:rPr>
              <w:t xml:space="preserve"> NFZ</w:t>
            </w:r>
          </w:p>
        </w:tc>
      </w:tr>
      <w:tr w:rsidR="00B13559" w:rsidRPr="00B011BB" w:rsidTr="000B3B94">
        <w:trPr>
          <w:trHeight w:val="38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blokady importu elektronicznych umów dotyczących innego świadczeniodawcy</w:t>
            </w:r>
          </w:p>
        </w:tc>
      </w:tr>
      <w:tr w:rsidR="00B13559" w:rsidRPr="00B011BB" w:rsidTr="000B3B94">
        <w:trPr>
          <w:trHeight w:val="84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automatycznego budowania związków pomiędzy pakietami kontraktowanymi a świadczeniami medycznymi, podczas importu pakietów kontraktowych z elektronicznej umowy zawartej z </w:t>
            </w:r>
            <w:r w:rsidR="00247FDC" w:rsidRPr="00B011BB">
              <w:rPr>
                <w:rFonts w:ascii="Arial" w:hAnsi="Arial" w:cs="Arial"/>
                <w:color w:val="000000"/>
                <w:sz w:val="22"/>
                <w:szCs w:val="22"/>
              </w:rPr>
              <w:t>przychodni</w:t>
            </w:r>
            <w:r w:rsidRPr="00B011BB">
              <w:rPr>
                <w:rFonts w:ascii="Arial" w:hAnsi="Arial" w:cs="Arial"/>
                <w:color w:val="000000"/>
                <w:sz w:val="22"/>
                <w:szCs w:val="22"/>
              </w:rPr>
              <w:t xml:space="preserve"> NFZ właściwym dla świadczeniodawcy</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automatycznego budowania słownika komórek organizacyjnych jednostki podczas importu elektronicznej umowy zawartej z </w:t>
            </w:r>
            <w:r w:rsidR="00247FDC" w:rsidRPr="00B011BB">
              <w:rPr>
                <w:rFonts w:ascii="Arial" w:hAnsi="Arial" w:cs="Arial"/>
                <w:color w:val="000000"/>
                <w:sz w:val="22"/>
                <w:szCs w:val="22"/>
              </w:rPr>
              <w:t>przychodni</w:t>
            </w:r>
            <w:r w:rsidRPr="00B011BB">
              <w:rPr>
                <w:rFonts w:ascii="Arial" w:hAnsi="Arial" w:cs="Arial"/>
                <w:color w:val="000000"/>
                <w:sz w:val="22"/>
                <w:szCs w:val="22"/>
              </w:rPr>
              <w:t xml:space="preserve"> NFZ</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przeglądania zawartości wczytanych elektronicznych wersji umów z </w:t>
            </w:r>
            <w:r w:rsidR="00247FDC" w:rsidRPr="00B011BB">
              <w:rPr>
                <w:rFonts w:ascii="Arial" w:hAnsi="Arial" w:cs="Arial"/>
                <w:color w:val="000000"/>
                <w:sz w:val="22"/>
                <w:szCs w:val="22"/>
              </w:rPr>
              <w:t>przychodni</w:t>
            </w:r>
            <w:r w:rsidRPr="00B011BB">
              <w:rPr>
                <w:rFonts w:ascii="Arial" w:hAnsi="Arial" w:cs="Arial"/>
                <w:color w:val="000000"/>
                <w:sz w:val="22"/>
                <w:szCs w:val="22"/>
              </w:rPr>
              <w:t xml:space="preserve"> NFZ (zakresy, produkty kontraktowe, limity)</w:t>
            </w:r>
          </w:p>
        </w:tc>
      </w:tr>
      <w:tr w:rsidR="00B13559" w:rsidRPr="00B011BB" w:rsidTr="000B3B94">
        <w:trPr>
          <w:trHeight w:val="218"/>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wygenerowania z systemu pliku z wcześniej wczytaną elektroniczną umową z odziałem NFZ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rozliczania świadczeń ambulatoryjnych</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rozliczania wykonanych badań w POZ</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generowania i wczytywania plików komunikatów zgodnych z otwartym formatem elektronicznej wymiany danych pomiędzy świadczeniodawcami a OW NFZ. Możliwość obsługi co najmniej typów komunikatów: </w:t>
            </w:r>
            <w:r w:rsidRPr="00B011BB">
              <w:rPr>
                <w:rFonts w:ascii="Arial" w:hAnsi="Arial" w:cs="Arial"/>
                <w:color w:val="000000"/>
                <w:sz w:val="22"/>
                <w:szCs w:val="22"/>
              </w:rPr>
              <w:br/>
              <w:t>SWIAD, ZBPOZ, DEKL, REF/R_UMX, e-Faktury (ENX, EFX, ER</w:t>
            </w:r>
            <w:r w:rsidR="00296C08" w:rsidRPr="00B011BB">
              <w:rPr>
                <w:rFonts w:ascii="Arial" w:hAnsi="Arial" w:cs="Arial"/>
                <w:color w:val="000000"/>
                <w:sz w:val="22"/>
                <w:szCs w:val="22"/>
              </w:rPr>
              <w:t xml:space="preserve">X), UMX, LIOCZ, PRH, FZX, </w:t>
            </w:r>
            <w:r w:rsidRPr="00B011BB">
              <w:rPr>
                <w:rFonts w:ascii="Arial" w:hAnsi="Arial" w:cs="Arial"/>
                <w:color w:val="000000"/>
                <w:sz w:val="22"/>
                <w:szCs w:val="22"/>
              </w:rPr>
              <w:t>DEK, P_LIO, P_ODB, P_SWI, RECD, Z_WDP</w:t>
            </w:r>
            <w:r w:rsidR="00296C08" w:rsidRPr="00B011BB">
              <w:rPr>
                <w:rFonts w:ascii="Arial" w:hAnsi="Arial" w:cs="Arial"/>
                <w:color w:val="000000"/>
                <w:sz w:val="22"/>
                <w:szCs w:val="22"/>
              </w:rPr>
              <w:t xml:space="preserve"> oraz wszelkich innych umożliwiających </w:t>
            </w:r>
            <w:r w:rsidR="000039A1" w:rsidRPr="00B011BB">
              <w:rPr>
                <w:rFonts w:ascii="Arial" w:hAnsi="Arial" w:cs="Arial"/>
                <w:color w:val="000000"/>
                <w:sz w:val="22"/>
                <w:szCs w:val="22"/>
              </w:rPr>
              <w:t>rozliczenia świadczeniodawcy.</w:t>
            </w:r>
          </w:p>
        </w:tc>
      </w:tr>
      <w:tr w:rsidR="00B13559" w:rsidRPr="00B011BB" w:rsidTr="000B3B94">
        <w:trPr>
          <w:trHeight w:val="562"/>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zapisania w postaci pliku, odebranego lub wygenerowanego komunikatu elektronicznej wymiany danych z OW NFZ, we wskazanym miejscu na dysku </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odebranych lub wygenerowanych plików komunikatów elektronicznej wymiany danych z OW NFZ</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tworzenia sprawozdań finansowych </w:t>
            </w:r>
            <w:r w:rsidR="00CE2C79" w:rsidRPr="00B011BB">
              <w:rPr>
                <w:rFonts w:ascii="Arial" w:hAnsi="Arial" w:cs="Arial"/>
                <w:color w:val="000000"/>
                <w:sz w:val="22"/>
                <w:szCs w:val="22"/>
              </w:rPr>
              <w:t xml:space="preserve">z implementacją do księgowości </w:t>
            </w:r>
            <w:r w:rsidRPr="00B011BB">
              <w:rPr>
                <w:rFonts w:ascii="Arial" w:hAnsi="Arial" w:cs="Arial"/>
                <w:color w:val="000000"/>
                <w:sz w:val="22"/>
                <w:szCs w:val="22"/>
              </w:rPr>
              <w:t>w ramach umowy z OW NFZ w poszczególnych miesiącach rozliczeniowych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korekt do sprawozdań finansowych</w:t>
            </w:r>
            <w:r w:rsidR="00CE2C79" w:rsidRPr="00B011BB">
              <w:rPr>
                <w:rFonts w:ascii="Arial" w:hAnsi="Arial" w:cs="Arial"/>
                <w:color w:val="000000"/>
                <w:sz w:val="22"/>
                <w:szCs w:val="22"/>
              </w:rPr>
              <w:t xml:space="preserve"> z implementacją do księgowości</w:t>
            </w:r>
            <w:r w:rsidRPr="00B011BB">
              <w:rPr>
                <w:rFonts w:ascii="Arial" w:hAnsi="Arial" w:cs="Arial"/>
                <w:color w:val="000000"/>
                <w:sz w:val="22"/>
                <w:szCs w:val="22"/>
              </w:rPr>
              <w:t xml:space="preserve"> w ramach umowy z OW NFZ w poszczególnych miesiącach rozliczeniowych</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generowanie wydruków sprawozdań finansowych/faktur do OW NFZ</w:t>
            </w:r>
          </w:p>
        </w:tc>
      </w:tr>
      <w:tr w:rsidR="00B13559" w:rsidRPr="00B011BB" w:rsidTr="000B3B94">
        <w:trPr>
          <w:trHeight w:val="26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generowanie wydruków korekt sprawozdań finansowych/faktur do OW NFZ</w:t>
            </w:r>
          </w:p>
        </w:tc>
      </w:tr>
      <w:tr w:rsidR="00B13559" w:rsidRPr="00B011BB" w:rsidTr="000B3B94">
        <w:trPr>
          <w:trHeight w:val="563"/>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plików komunikatów dotyczących sprawozdań finansowych (REF, e-Faktury (ENX, EFX, ERX) na podstawie odebranych szablonów rachunków z OW NFZ (R_UMX)</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tworzenia odrębnych imiennych zestawień zrealizowanych świadczeń. Zestawienia generowane dla minimum następujących rodzajów uprawnień: </w:t>
            </w:r>
            <w:r w:rsidRPr="00B011BB">
              <w:rPr>
                <w:rFonts w:ascii="Arial" w:hAnsi="Arial" w:cs="Arial"/>
                <w:color w:val="000000"/>
                <w:sz w:val="22"/>
                <w:szCs w:val="22"/>
              </w:rPr>
              <w:br/>
              <w:t>- na podstawie przepisów o koordynacji (dotyczy pacjentów Unii  Europejskiej),</w:t>
            </w:r>
            <w:r w:rsidRPr="00B011BB">
              <w:rPr>
                <w:rFonts w:ascii="Arial" w:hAnsi="Arial" w:cs="Arial"/>
                <w:color w:val="000000"/>
                <w:sz w:val="22"/>
                <w:szCs w:val="22"/>
              </w:rPr>
              <w:br/>
              <w:t>- na podstawie Decyzji wójta/burmistrza,</w:t>
            </w:r>
            <w:r w:rsidRPr="00B011BB">
              <w:rPr>
                <w:rFonts w:ascii="Arial" w:hAnsi="Arial" w:cs="Arial"/>
                <w:color w:val="000000"/>
                <w:sz w:val="22"/>
                <w:szCs w:val="22"/>
              </w:rPr>
              <w:br/>
              <w:t>- na podstawie innych typów uprawnień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zestawień dotyczących bieżącego poziomu rozliczenia umowy z OW NFZ w wybranym mies</w:t>
            </w:r>
            <w:r w:rsidR="000F7925" w:rsidRPr="00B011BB">
              <w:rPr>
                <w:rFonts w:ascii="Arial" w:hAnsi="Arial" w:cs="Arial"/>
                <w:color w:val="000000"/>
                <w:sz w:val="22"/>
                <w:szCs w:val="22"/>
              </w:rPr>
              <w:t>ięcznym okresie rozliczeniowym, również w trybie graficznym.</w:t>
            </w:r>
          </w:p>
        </w:tc>
      </w:tr>
      <w:tr w:rsidR="00B13559" w:rsidRPr="00B011BB" w:rsidTr="000B3B94">
        <w:trPr>
          <w:trHeight w:val="785"/>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zestawień dotyczących bieżącego poziomu rozliczenia umowy z OW NFZ w wybranym miesięcznym okresie rozliczeniowym, które zawiera wartości punktowe i kwotowe świadczeń zaewidencjonowanych, potwierdzonych przez OW NFZ i rozliczonych w OW NFZ</w:t>
            </w:r>
          </w:p>
        </w:tc>
      </w:tr>
      <w:tr w:rsidR="00B13559" w:rsidRPr="00B011BB" w:rsidTr="000B3B94">
        <w:trPr>
          <w:trHeight w:val="1108"/>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zestawień dotyczących bieżącego poziomu rozliczenia umowy z OW NFZ w wybranym miesięcznym okresie rozliczeniowym, które zawiera procentowe wskaźniki rozliczenia świadczeń (zaewidencjonowanych, potwierdzonych, rozliczonych) w stosunku do limitu w miesiącu lub limitu od początku roku (narastająco)</w:t>
            </w:r>
          </w:p>
        </w:tc>
      </w:tr>
      <w:tr w:rsidR="00B13559" w:rsidRPr="00B011BB" w:rsidTr="000B3B94">
        <w:trPr>
          <w:trHeight w:val="1408"/>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zestawienia dotyczącego bieżącego poziomu realizacji wybranej umowy z OW NFZ w skali całego roku jej obowiązywania. Zestawienie ma zawierać wartości kwotowe wykonanych świadczeń w podziale na miesiące wraz z wartościami kwotowymi limitów na każdy miesiąc. Zestawienie ma mieć możliwość prezentowania wartości w stosunku do limitu w miesiącu lub limitu od początku roku (narastająco)</w:t>
            </w:r>
          </w:p>
        </w:tc>
      </w:tr>
      <w:tr w:rsidR="00B13559" w:rsidRPr="00B011BB" w:rsidTr="000B3B94">
        <w:trPr>
          <w:trHeight w:val="833"/>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zestawień dotyczących bieżącego poziomu rozliczenia umowy z OW NFZ w wybranym miesięcznym okresie rozliczeniowym, które zawiera wartości rozliczenia w podziale na zakontraktowane produkty i komórki organizacyjne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eksportu wykonanych zestawień do plików typu: XLS (arkusz kalkulacyjny), PDF, XML, CSV, DOC (dokument Word), TIFF</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A176FF">
            <w:pPr>
              <w:rPr>
                <w:rFonts w:ascii="Arial" w:hAnsi="Arial" w:cs="Arial"/>
                <w:color w:val="000000"/>
                <w:sz w:val="22"/>
                <w:szCs w:val="22"/>
              </w:rPr>
            </w:pPr>
            <w:r w:rsidRPr="00B011BB">
              <w:rPr>
                <w:rFonts w:ascii="Arial" w:hAnsi="Arial" w:cs="Arial"/>
                <w:color w:val="000000"/>
                <w:sz w:val="22"/>
                <w:szCs w:val="22"/>
              </w:rPr>
              <w:t>Możliwość rejestrowania i rozliczania świadczeń w zakresie leczenia onkologicznego zgodne z wymaganiami NFZ</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A176FF">
            <w:pPr>
              <w:rPr>
                <w:rFonts w:ascii="Arial" w:hAnsi="Arial" w:cs="Arial"/>
                <w:color w:val="000000"/>
                <w:sz w:val="22"/>
                <w:szCs w:val="22"/>
              </w:rPr>
            </w:pPr>
            <w:r w:rsidRPr="00B011BB">
              <w:rPr>
                <w:rFonts w:ascii="Arial" w:hAnsi="Arial" w:cs="Arial"/>
                <w:color w:val="000000"/>
                <w:sz w:val="22"/>
                <w:szCs w:val="22"/>
              </w:rPr>
              <w:t>Możliwość wykorzystania mechanizmów wyznaczający</w:t>
            </w:r>
            <w:r w:rsidR="00A176FF" w:rsidRPr="00B011BB">
              <w:rPr>
                <w:rFonts w:ascii="Arial" w:hAnsi="Arial" w:cs="Arial"/>
                <w:color w:val="000000"/>
                <w:sz w:val="22"/>
                <w:szCs w:val="22"/>
              </w:rPr>
              <w:t>ch świadczenia JGP (Gruper JGP).</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aktualizowania mechanizmów optymalizatora grup JGP</w:t>
            </w:r>
            <w:r w:rsidR="00CB7938" w:rsidRPr="00B011BB">
              <w:rPr>
                <w:rFonts w:ascii="Arial" w:hAnsi="Arial" w:cs="Arial"/>
                <w:color w:val="000000"/>
                <w:sz w:val="22"/>
                <w:szCs w:val="22"/>
              </w:rPr>
              <w:t xml:space="preserve"> ambulatoryjnych.</w:t>
            </w:r>
          </w:p>
        </w:tc>
      </w:tr>
      <w:tr w:rsidR="00B13559" w:rsidRPr="00B011BB" w:rsidTr="000B3B94">
        <w:trPr>
          <w:trHeight w:val="609"/>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wykorzystania mechanizmów automatycznej kontroli kompletności danych ubezpieczeniowych pacjenta w zestawie świadczeń na etapie jego rejestrowania</w:t>
            </w:r>
          </w:p>
        </w:tc>
      </w:tr>
      <w:tr w:rsidR="00B13559" w:rsidRPr="00B011BB" w:rsidTr="000B3B94">
        <w:trPr>
          <w:trHeight w:val="50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wykorzystania mechanizmów automatycznej kontroli poprawności elementów w części statystyczno-medycznej zestawu świadczeń na etapie jego rejestrowania</w:t>
            </w:r>
          </w:p>
        </w:tc>
      </w:tr>
      <w:tr w:rsidR="00B13559" w:rsidRPr="00B011BB" w:rsidTr="000B3B94">
        <w:trPr>
          <w:trHeight w:val="50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wykorzystania mechanizmów automatycznej kontroli poprawności elementów w części rozliczeniowej zestawu świadczeń na etapie jego rejestrowania</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wykorzystania mechanizmu kontroli poprawności danych dotyczących ośrodków kierujących  przypisanych w zestawach świadczeń w zakresie: </w:t>
            </w:r>
            <w:r w:rsidRPr="00B011BB">
              <w:rPr>
                <w:rFonts w:ascii="Arial" w:hAnsi="Arial" w:cs="Arial"/>
                <w:color w:val="000000"/>
                <w:sz w:val="22"/>
                <w:szCs w:val="22"/>
              </w:rPr>
              <w:br/>
              <w:t>- nazwy ośrodka,</w:t>
            </w:r>
            <w:r w:rsidRPr="00B011BB">
              <w:rPr>
                <w:rFonts w:ascii="Arial" w:hAnsi="Arial" w:cs="Arial"/>
                <w:color w:val="000000"/>
                <w:sz w:val="22"/>
                <w:szCs w:val="22"/>
              </w:rPr>
              <w:br/>
              <w:t>- kodu resortowego VII,</w:t>
            </w:r>
            <w:r w:rsidRPr="00B011BB">
              <w:rPr>
                <w:rFonts w:ascii="Arial" w:hAnsi="Arial" w:cs="Arial"/>
                <w:color w:val="000000"/>
                <w:sz w:val="22"/>
                <w:szCs w:val="22"/>
              </w:rPr>
              <w:br/>
              <w:t>- kodu resortowego VIII.</w:t>
            </w:r>
          </w:p>
        </w:tc>
      </w:tr>
      <w:tr w:rsidR="00B13559" w:rsidRPr="00B011BB" w:rsidTr="000B3B94">
        <w:trPr>
          <w:trHeight w:val="9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automatycznego tworzenia zestawów świadczeń na podstawie prowadzonej dokumentacji medycznej pacjenta w innych modułach systemu. Automatyczne tworzenie zestawów odbywa się w modułach medycznych</w:t>
            </w:r>
          </w:p>
        </w:tc>
      </w:tr>
      <w:tr w:rsidR="00B13559" w:rsidRPr="00B011BB" w:rsidTr="000B3B94">
        <w:trPr>
          <w:trHeight w:val="373"/>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zestawów świadczeń bezpośrednio w module rozliczeń z NFZ</w:t>
            </w:r>
          </w:p>
        </w:tc>
      </w:tr>
      <w:tr w:rsidR="00B13559" w:rsidRPr="00B011BB" w:rsidTr="000B3B94">
        <w:trPr>
          <w:trHeight w:val="549"/>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użycia mechanizmów wspomagających tworzenie zestawów świadczeń poprzez zapamiętywanie i kopiowanie części statystyczno-medycznej zestawu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użycia mechanizmów wspomagających tworzenie zestawów świadczeń poprzez zapamiętywanie i kopiowanie części rozliczeniowej zestawu świadczeń</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usunięcia zestawu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wczytywania komunikatów odpowiedzi (P_SWD) i automatycznej zmiany statusów zestawów świadczeń na błędny lub zatwierdzony</w:t>
            </w:r>
          </w:p>
        </w:tc>
      </w:tr>
      <w:tr w:rsidR="00B13559" w:rsidRPr="00B011BB" w:rsidTr="000B3B94">
        <w:trPr>
          <w:trHeight w:val="309"/>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blokowania zestawów świadczeń do czasu wczytania komunikatu odpowiedzi (P_SWD)</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informacji o błędach, odebranych w komunikacie potwierdzenia, z poziomu zestawu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statusu rozliczenia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umowy</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produktu kontraktowego istniejącego w umowie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dat realizacji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zestawów świadczeń zaewidencjonowanych w module rozliczeń z NFZ wg osoby odpowiedzialnej za realizację </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wewnętrznego identyfikatora zestawu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wewnętrznego identyfikatora pozycji rozliczeniowej</w:t>
            </w:r>
          </w:p>
        </w:tc>
      </w:tr>
      <w:tr w:rsidR="00B13559" w:rsidRPr="00B011BB" w:rsidTr="000B3B94">
        <w:trPr>
          <w:trHeight w:val="527"/>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minimum wg następujących danych pacjenta: Imię, Nazwisko, nr PESEL</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jednostki wystawiającej skierowanie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personelu wystawiającego skierowanie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wyszukiwania zestawów świadczeń zaewidencjonowanych w module rozliczeń z NFZ wg numeru wygenerowanego komunikatu SWIAD</w:t>
            </w:r>
          </w:p>
        </w:tc>
      </w:tr>
      <w:tr w:rsidR="00B13559" w:rsidRPr="00B011BB" w:rsidTr="000B3B94">
        <w:trPr>
          <w:trHeight w:val="4329"/>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wyszukania zestawów świadczeń, w celu zbiorowej edycji statusów, minimum wg następujących kryteriów:</w:t>
            </w:r>
            <w:r w:rsidRPr="00B011BB">
              <w:rPr>
                <w:rFonts w:ascii="Arial" w:hAnsi="Arial" w:cs="Arial"/>
                <w:color w:val="000000"/>
                <w:sz w:val="22"/>
                <w:szCs w:val="22"/>
              </w:rPr>
              <w:br/>
              <w:t>- kodu i nazwy umowy z NFZ,</w:t>
            </w:r>
            <w:r w:rsidRPr="00B011BB">
              <w:rPr>
                <w:rFonts w:ascii="Arial" w:hAnsi="Arial" w:cs="Arial"/>
                <w:color w:val="000000"/>
                <w:sz w:val="22"/>
                <w:szCs w:val="22"/>
              </w:rPr>
              <w:br/>
              <w:t>- produktu kontraktowego z umowy,</w:t>
            </w:r>
            <w:r w:rsidRPr="00B011BB">
              <w:rPr>
                <w:rFonts w:ascii="Arial" w:hAnsi="Arial" w:cs="Arial"/>
                <w:color w:val="000000"/>
                <w:sz w:val="22"/>
                <w:szCs w:val="22"/>
              </w:rPr>
              <w:br/>
              <w:t>- okresu realizacji świadczeń,</w:t>
            </w:r>
            <w:r w:rsidRPr="00B011BB">
              <w:rPr>
                <w:rFonts w:ascii="Arial" w:hAnsi="Arial" w:cs="Arial"/>
                <w:color w:val="000000"/>
                <w:sz w:val="22"/>
                <w:szCs w:val="22"/>
              </w:rPr>
              <w:br/>
              <w:t>- osoby odpowiedzialnej za realizację świadczenia,</w:t>
            </w:r>
            <w:r w:rsidRPr="00B011BB">
              <w:rPr>
                <w:rFonts w:ascii="Arial" w:hAnsi="Arial" w:cs="Arial"/>
                <w:color w:val="000000"/>
                <w:sz w:val="22"/>
                <w:szCs w:val="22"/>
              </w:rPr>
              <w:br/>
              <w:t>- identyfikatora zestawu świadczeń,</w:t>
            </w:r>
            <w:r w:rsidRPr="00B011BB">
              <w:rPr>
                <w:rFonts w:ascii="Arial" w:hAnsi="Arial" w:cs="Arial"/>
                <w:color w:val="000000"/>
                <w:sz w:val="22"/>
                <w:szCs w:val="22"/>
              </w:rPr>
              <w:br/>
              <w:t>- identyfikatora pozycji rozliczeniowej w świadczeniu,</w:t>
            </w:r>
            <w:r w:rsidRPr="00B011BB">
              <w:rPr>
                <w:rFonts w:ascii="Arial" w:hAnsi="Arial" w:cs="Arial"/>
                <w:color w:val="000000"/>
                <w:sz w:val="22"/>
                <w:szCs w:val="22"/>
              </w:rPr>
              <w:br/>
              <w:t>- kodu świadczenia,</w:t>
            </w:r>
            <w:r w:rsidRPr="00B011BB">
              <w:rPr>
                <w:rFonts w:ascii="Arial" w:hAnsi="Arial" w:cs="Arial"/>
                <w:color w:val="000000"/>
                <w:sz w:val="22"/>
                <w:szCs w:val="22"/>
              </w:rPr>
              <w:br/>
              <w:t>- numerze generowanego wcześniej pliku SWIAD,</w:t>
            </w:r>
            <w:r w:rsidRPr="00B011BB">
              <w:rPr>
                <w:rFonts w:ascii="Arial" w:hAnsi="Arial" w:cs="Arial"/>
                <w:color w:val="000000"/>
                <w:sz w:val="22"/>
                <w:szCs w:val="22"/>
              </w:rPr>
              <w:br/>
              <w:t>- nazwisku pacjenta (także po fragmencie nazwiska pacjenta),</w:t>
            </w:r>
            <w:r w:rsidRPr="00B011BB">
              <w:rPr>
                <w:rFonts w:ascii="Arial" w:hAnsi="Arial" w:cs="Arial"/>
                <w:color w:val="000000"/>
                <w:sz w:val="22"/>
                <w:szCs w:val="22"/>
              </w:rPr>
              <w:br/>
              <w:t>- imieniu pacjenta (także po fragmencie imienia pacjenta),</w:t>
            </w:r>
            <w:r w:rsidRPr="00B011BB">
              <w:rPr>
                <w:rFonts w:ascii="Arial" w:hAnsi="Arial" w:cs="Arial"/>
                <w:color w:val="000000"/>
                <w:sz w:val="22"/>
                <w:szCs w:val="22"/>
              </w:rPr>
              <w:br/>
              <w:t>- numerze PESEL pacjenta (także po fragmencie numeru PESEL pacjenta),</w:t>
            </w:r>
            <w:r w:rsidRPr="00B011BB">
              <w:rPr>
                <w:rFonts w:ascii="Arial" w:hAnsi="Arial" w:cs="Arial"/>
                <w:color w:val="000000"/>
                <w:sz w:val="22"/>
                <w:szCs w:val="22"/>
              </w:rPr>
              <w:br/>
              <w:t>- jednostce kierującej,</w:t>
            </w:r>
            <w:r w:rsidRPr="00B011BB">
              <w:rPr>
                <w:rFonts w:ascii="Arial" w:hAnsi="Arial" w:cs="Arial"/>
                <w:color w:val="000000"/>
                <w:sz w:val="22"/>
                <w:szCs w:val="22"/>
              </w:rPr>
              <w:br/>
              <w:t>- osobie kierującej,</w:t>
            </w:r>
            <w:r w:rsidRPr="00B011BB">
              <w:rPr>
                <w:rFonts w:ascii="Arial" w:hAnsi="Arial" w:cs="Arial"/>
                <w:color w:val="000000"/>
                <w:sz w:val="22"/>
                <w:szCs w:val="22"/>
              </w:rPr>
              <w:br/>
              <w:t>- wybranym typie zestawów świadczeń,</w:t>
            </w:r>
            <w:r w:rsidRPr="00B011BB">
              <w:rPr>
                <w:rFonts w:ascii="Arial" w:hAnsi="Arial" w:cs="Arial"/>
                <w:color w:val="000000"/>
                <w:sz w:val="22"/>
                <w:szCs w:val="22"/>
              </w:rPr>
              <w:br/>
              <w:t>- statusie zestawów świadczeń</w:t>
            </w:r>
          </w:p>
        </w:tc>
      </w:tr>
      <w:tr w:rsidR="00B13559" w:rsidRPr="00B011BB" w:rsidTr="000B3B94">
        <w:trPr>
          <w:trHeight w:val="218"/>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oznaczania wyszukanych zestawów świadczeń w celu wykonania zbiorowej edycji statusów.</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zbiorowej edycji zestawów świadczeń w zakresie zmiany kodu świadczenia w zestawach rozliczonych lub przygotowanych do rozliczenia</w:t>
            </w:r>
          </w:p>
        </w:tc>
      </w:tr>
      <w:tr w:rsidR="00B13559" w:rsidRPr="00B011BB" w:rsidTr="000B3B94">
        <w:trPr>
          <w:trHeight w:val="15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wyszukania zestawów świadczeń do zbiorowej edycji wg kryteriów:</w:t>
            </w:r>
            <w:r w:rsidRPr="00B011BB">
              <w:rPr>
                <w:rFonts w:ascii="Arial" w:hAnsi="Arial" w:cs="Arial"/>
                <w:color w:val="000000"/>
                <w:sz w:val="22"/>
                <w:szCs w:val="22"/>
              </w:rPr>
              <w:br/>
              <w:t>- kodu i nazwy umowy z NFZ,</w:t>
            </w:r>
            <w:r w:rsidRPr="00B011BB">
              <w:rPr>
                <w:rFonts w:ascii="Arial" w:hAnsi="Arial" w:cs="Arial"/>
                <w:color w:val="000000"/>
                <w:sz w:val="22"/>
                <w:szCs w:val="22"/>
              </w:rPr>
              <w:br/>
              <w:t>- komórki organizacyjnej,</w:t>
            </w:r>
            <w:r w:rsidRPr="00B011BB">
              <w:rPr>
                <w:rFonts w:ascii="Arial" w:hAnsi="Arial" w:cs="Arial"/>
                <w:color w:val="000000"/>
                <w:sz w:val="22"/>
                <w:szCs w:val="22"/>
              </w:rPr>
              <w:br/>
              <w:t>- kodu i nazwy świadczenia NFZ,</w:t>
            </w:r>
            <w:r w:rsidRPr="00B011BB">
              <w:rPr>
                <w:rFonts w:ascii="Arial" w:hAnsi="Arial" w:cs="Arial"/>
                <w:color w:val="000000"/>
                <w:sz w:val="22"/>
                <w:szCs w:val="22"/>
              </w:rPr>
              <w:br/>
              <w:t>- daty wykonania świadczenia.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oznaczania wyszukanych zestawów świadczeń w celu wykonania zbiorowej edycji zestawów świadczeń.</w:t>
            </w:r>
          </w:p>
        </w:tc>
      </w:tr>
      <w:tr w:rsidR="00B13559" w:rsidRPr="00B011BB" w:rsidTr="000B3B94">
        <w:trPr>
          <w:trHeight w:val="327"/>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symulacji zbiorowej zmiany w wyszukanych zestawach świadczeń.</w:t>
            </w:r>
          </w:p>
        </w:tc>
      </w:tr>
      <w:tr w:rsidR="00B13559" w:rsidRPr="00B011BB" w:rsidTr="000B3B94">
        <w:trPr>
          <w:trHeight w:val="842"/>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zbiorowej zmiany w wyszukanych zestawach świadczeń minimum w zakresie:</w:t>
            </w:r>
            <w:r w:rsidRPr="00B011BB">
              <w:rPr>
                <w:rFonts w:ascii="Arial" w:hAnsi="Arial" w:cs="Arial"/>
                <w:color w:val="000000"/>
                <w:sz w:val="22"/>
                <w:szCs w:val="22"/>
              </w:rPr>
              <w:br/>
              <w:t>- kodu świadczenia,</w:t>
            </w:r>
            <w:r w:rsidRPr="00B011BB">
              <w:rPr>
                <w:rFonts w:ascii="Arial" w:hAnsi="Arial" w:cs="Arial"/>
                <w:color w:val="000000"/>
                <w:sz w:val="22"/>
                <w:szCs w:val="22"/>
              </w:rPr>
              <w:br/>
              <w:t>- kodu produktu kontraktowego</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wykonania zbiorowej zmiany wartości świadczeń (punktowych i kwotowych) w zaewidencjonowanych zestawach świadczeń. </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wyszukania zestawów świadczeń w celu zbiorowej zmiany wartości świadczeń wg kodu i nazwy umowy.</w:t>
            </w:r>
          </w:p>
        </w:tc>
      </w:tr>
      <w:tr w:rsidR="00B13559" w:rsidRPr="00B011BB" w:rsidTr="000B3B94">
        <w:trPr>
          <w:trHeight w:val="334"/>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oznaczania wyszukanych zestawów świadczeń w celu zbiorowej zmiany wartości świadczeń.</w:t>
            </w:r>
          </w:p>
        </w:tc>
      </w:tr>
      <w:tr w:rsidR="00B13559" w:rsidRPr="00B011BB" w:rsidTr="000B3B94">
        <w:trPr>
          <w:trHeight w:val="55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równoczesnej prezentacji obecnej wartości świadczenia i wartości świadczenia po zmianie (punktowej i kwotowej) przed wykonaniem zbiorowej zmiany.</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w:t>
            </w:r>
          </w:p>
        </w:tc>
      </w:tr>
      <w:tr w:rsidR="00B13559" w:rsidRPr="00B011BB" w:rsidTr="000B3B94">
        <w:trPr>
          <w:trHeight w:val="277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historii wykonanych świadczeń powiązanych z umowami zawartymi z kontrahentami (NFZ, płatność własna pacjenta, umowy z firmami) minimum w zakresie:</w:t>
            </w:r>
            <w:r w:rsidRPr="00B011BB">
              <w:rPr>
                <w:rFonts w:ascii="Arial" w:hAnsi="Arial" w:cs="Arial"/>
                <w:color w:val="000000"/>
                <w:sz w:val="22"/>
                <w:szCs w:val="22"/>
              </w:rPr>
              <w:br/>
              <w:t>- dane pacjenta,</w:t>
            </w:r>
            <w:r w:rsidRPr="00B011BB">
              <w:rPr>
                <w:rFonts w:ascii="Arial" w:hAnsi="Arial" w:cs="Arial"/>
                <w:color w:val="000000"/>
                <w:sz w:val="22"/>
                <w:szCs w:val="22"/>
              </w:rPr>
              <w:br/>
              <w:t>- nazwa kontrahenta,</w:t>
            </w:r>
            <w:r w:rsidRPr="00B011BB">
              <w:rPr>
                <w:rFonts w:ascii="Arial" w:hAnsi="Arial" w:cs="Arial"/>
                <w:color w:val="000000"/>
                <w:sz w:val="22"/>
                <w:szCs w:val="22"/>
              </w:rPr>
              <w:br/>
              <w:t>- data realizacji,</w:t>
            </w:r>
            <w:r w:rsidRPr="00B011BB">
              <w:rPr>
                <w:rFonts w:ascii="Arial" w:hAnsi="Arial" w:cs="Arial"/>
                <w:color w:val="000000"/>
                <w:sz w:val="22"/>
                <w:szCs w:val="22"/>
              </w:rPr>
              <w:br/>
              <w:t>- miejsce realizacji,</w:t>
            </w:r>
            <w:r w:rsidRPr="00B011BB">
              <w:rPr>
                <w:rFonts w:ascii="Arial" w:hAnsi="Arial" w:cs="Arial"/>
                <w:color w:val="000000"/>
                <w:sz w:val="22"/>
                <w:szCs w:val="22"/>
              </w:rPr>
              <w:br/>
              <w:t>- dane ze skierowania,</w:t>
            </w:r>
            <w:r w:rsidRPr="00B011BB">
              <w:rPr>
                <w:rFonts w:ascii="Arial" w:hAnsi="Arial" w:cs="Arial"/>
                <w:color w:val="000000"/>
                <w:sz w:val="22"/>
                <w:szCs w:val="22"/>
              </w:rPr>
              <w:br/>
              <w:t>- nazwa świadczenia,</w:t>
            </w:r>
            <w:r w:rsidRPr="00B011BB">
              <w:rPr>
                <w:rFonts w:ascii="Arial" w:hAnsi="Arial" w:cs="Arial"/>
                <w:color w:val="000000"/>
                <w:sz w:val="22"/>
                <w:szCs w:val="22"/>
              </w:rPr>
              <w:br/>
              <w:t>- kod świadczenia,</w:t>
            </w:r>
            <w:r w:rsidRPr="00B011BB">
              <w:rPr>
                <w:rFonts w:ascii="Arial" w:hAnsi="Arial" w:cs="Arial"/>
                <w:color w:val="000000"/>
                <w:sz w:val="22"/>
                <w:szCs w:val="22"/>
              </w:rPr>
              <w:br/>
              <w:t>- osoba realizująca świadczenie</w:t>
            </w:r>
            <w:r w:rsidRPr="00B011BB">
              <w:rPr>
                <w:rFonts w:ascii="Arial" w:hAnsi="Arial" w:cs="Arial"/>
                <w:color w:val="000000"/>
                <w:sz w:val="22"/>
                <w:szCs w:val="22"/>
              </w:rPr>
              <w:br/>
              <w:t>- przypisane kody ICD9, ICD10</w:t>
            </w:r>
          </w:p>
        </w:tc>
      </w:tr>
      <w:tr w:rsidR="00B13559" w:rsidRPr="00B011BB" w:rsidTr="000B3B94">
        <w:trPr>
          <w:trHeight w:val="657"/>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wyszukiwania danych w historii wykonanych świadczeń minimum wg kryteriów: </w:t>
            </w:r>
            <w:r w:rsidRPr="00B011BB">
              <w:rPr>
                <w:rFonts w:ascii="Arial" w:hAnsi="Arial" w:cs="Arial"/>
                <w:color w:val="000000"/>
                <w:sz w:val="22"/>
                <w:szCs w:val="22"/>
              </w:rPr>
              <w:br/>
              <w:t>- okres realizacji świadczenia,</w:t>
            </w:r>
            <w:r w:rsidRPr="00B011BB">
              <w:rPr>
                <w:rFonts w:ascii="Arial" w:hAnsi="Arial" w:cs="Arial"/>
                <w:color w:val="000000"/>
                <w:sz w:val="22"/>
                <w:szCs w:val="22"/>
              </w:rPr>
              <w:br/>
              <w:t>- nazwa kontrahenta.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wykonania wydruku: "Karta informacyjna dla pacjenta UE"</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dodawania i wypełnienia informacji o dokumentach potwierdzających prawo do świadczeń (ubezpieczenie) dla wybranego pacjenta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sz w:val="22"/>
                <w:szCs w:val="22"/>
              </w:rPr>
            </w:pPr>
            <w:r w:rsidRPr="00B011BB">
              <w:rPr>
                <w:rFonts w:ascii="Arial" w:hAnsi="Arial" w:cs="Arial"/>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6425C3">
            <w:pPr>
              <w:rPr>
                <w:rFonts w:ascii="Arial" w:hAnsi="Arial" w:cs="Arial"/>
                <w:sz w:val="22"/>
                <w:szCs w:val="22"/>
              </w:rPr>
            </w:pPr>
            <w:r w:rsidRPr="00B011BB">
              <w:rPr>
                <w:rFonts w:ascii="Arial" w:hAnsi="Arial" w:cs="Arial"/>
                <w:sz w:val="22"/>
                <w:szCs w:val="22"/>
              </w:rPr>
              <w:t xml:space="preserve">Możliwość wydrukowania </w:t>
            </w:r>
            <w:r w:rsidR="006425C3" w:rsidRPr="00B011BB">
              <w:rPr>
                <w:rFonts w:ascii="Arial" w:hAnsi="Arial" w:cs="Arial"/>
                <w:sz w:val="22"/>
                <w:szCs w:val="22"/>
              </w:rPr>
              <w:t xml:space="preserve">dokumentacji pacjenta np. wypełnionego </w:t>
            </w:r>
            <w:r w:rsidRPr="00B011BB">
              <w:rPr>
                <w:rFonts w:ascii="Arial" w:hAnsi="Arial" w:cs="Arial"/>
                <w:sz w:val="22"/>
                <w:szCs w:val="22"/>
              </w:rPr>
              <w:t>oświadczenia potwi</w:t>
            </w:r>
            <w:r w:rsidR="006425C3" w:rsidRPr="00B011BB">
              <w:rPr>
                <w:rFonts w:ascii="Arial" w:hAnsi="Arial" w:cs="Arial"/>
                <w:sz w:val="22"/>
                <w:szCs w:val="22"/>
              </w:rPr>
              <w:t>erdzającego prawo do świadczeń.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przeglądania pełnej dokumentacji medycznej pacjenta (historie chorób z </w:t>
            </w:r>
            <w:r w:rsidR="003A1AC1" w:rsidRPr="00B011BB">
              <w:rPr>
                <w:rFonts w:ascii="Arial" w:hAnsi="Arial" w:cs="Arial"/>
                <w:color w:val="000000"/>
                <w:sz w:val="22"/>
                <w:szCs w:val="22"/>
              </w:rPr>
              <w:t>przychodnia</w:t>
            </w:r>
            <w:r w:rsidRPr="00B011BB">
              <w:rPr>
                <w:rFonts w:ascii="Arial" w:hAnsi="Arial" w:cs="Arial"/>
                <w:color w:val="000000"/>
                <w:sz w:val="22"/>
                <w:szCs w:val="22"/>
              </w:rPr>
              <w:t>ów, porady, badania, zabiegi) zgromadzonej w systemie</w:t>
            </w:r>
          </w:p>
        </w:tc>
      </w:tr>
      <w:tr w:rsidR="00B13559" w:rsidRPr="00B011BB" w:rsidTr="000B3B94">
        <w:trPr>
          <w:trHeight w:val="40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aktualizacji słownika kodów procedur medycznych ICD-9 (automatyczna aktualizacja z pliku)</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wczytywania plików z pulą recept dla lekarzy</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POZ dla pacjentów.</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do lekarza rodzinnego POZ.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do pielęgniarki POZ.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do położnej POZ.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z zakresu medycyny szkolnej.</w:t>
            </w:r>
          </w:p>
        </w:tc>
      </w:tr>
      <w:tr w:rsidR="00B13559" w:rsidRPr="00B011BB" w:rsidTr="000B3B94">
        <w:trPr>
          <w:trHeight w:val="264"/>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dotyczącej opieki nad pacjentem z cukrzycą</w:t>
            </w:r>
          </w:p>
        </w:tc>
      </w:tr>
      <w:tr w:rsidR="00B13559" w:rsidRPr="00B011BB" w:rsidTr="000B3B94">
        <w:trPr>
          <w:trHeight w:val="253"/>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deklaracji dotyczącej opieki nad pacjentem zakażonym wirusem HIV</w:t>
            </w:r>
          </w:p>
        </w:tc>
      </w:tr>
      <w:tr w:rsidR="00B13559" w:rsidRPr="00B011BB" w:rsidTr="000B3B94">
        <w:trPr>
          <w:trHeight w:val="555"/>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przechowywania deklaracji POZ dla pacjentów, zawierające dane pacjenta (podstawowe i adresowe) zgodne ze stanem na dzień zakładania deklaracji.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dokumentu deklaracji do lekarza rodzinnego POZ.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dokumentu deklaracji do pielęgniarki POZ.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wydrukowania dokumentu deklaracji do położnej POZ.</w:t>
            </w:r>
          </w:p>
        </w:tc>
      </w:tr>
      <w:tr w:rsidR="00B13559" w:rsidRPr="00B011BB" w:rsidTr="000B3B94">
        <w:trPr>
          <w:trHeight w:val="246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wyszukania zaewidencjonowanych w systemie deklaracji z użyciem minimum następujących kryteriów:</w:t>
            </w:r>
            <w:r w:rsidRPr="00B011BB">
              <w:rPr>
                <w:rFonts w:ascii="Arial" w:hAnsi="Arial" w:cs="Arial"/>
                <w:color w:val="000000"/>
                <w:sz w:val="22"/>
                <w:szCs w:val="22"/>
              </w:rPr>
              <w:br/>
              <w:t>- aktywność deklaracji,</w:t>
            </w:r>
            <w:r w:rsidRPr="00B011BB">
              <w:rPr>
                <w:rFonts w:ascii="Arial" w:hAnsi="Arial" w:cs="Arial"/>
                <w:color w:val="000000"/>
                <w:sz w:val="22"/>
                <w:szCs w:val="22"/>
              </w:rPr>
              <w:br/>
              <w:t>- status zatwierdzenia,</w:t>
            </w:r>
            <w:r w:rsidRPr="00B011BB">
              <w:rPr>
                <w:rFonts w:ascii="Arial" w:hAnsi="Arial" w:cs="Arial"/>
                <w:color w:val="000000"/>
                <w:sz w:val="22"/>
                <w:szCs w:val="22"/>
              </w:rPr>
              <w:br/>
              <w:t>- identyfikator deklaracji,</w:t>
            </w:r>
            <w:r w:rsidRPr="00B011BB">
              <w:rPr>
                <w:rFonts w:ascii="Arial" w:hAnsi="Arial" w:cs="Arial"/>
                <w:color w:val="000000"/>
                <w:sz w:val="22"/>
                <w:szCs w:val="22"/>
              </w:rPr>
              <w:br/>
              <w:t>- nazwisko pacjenta,</w:t>
            </w:r>
            <w:r w:rsidRPr="00B011BB">
              <w:rPr>
                <w:rFonts w:ascii="Arial" w:hAnsi="Arial" w:cs="Arial"/>
                <w:color w:val="000000"/>
                <w:sz w:val="22"/>
                <w:szCs w:val="22"/>
              </w:rPr>
              <w:br/>
              <w:t>- imię pacjenta,</w:t>
            </w:r>
            <w:r w:rsidRPr="00B011BB">
              <w:rPr>
                <w:rFonts w:ascii="Arial" w:hAnsi="Arial" w:cs="Arial"/>
                <w:color w:val="000000"/>
                <w:sz w:val="22"/>
                <w:szCs w:val="22"/>
              </w:rPr>
              <w:br/>
              <w:t>- numer PESEL pacjenta,</w:t>
            </w:r>
            <w:r w:rsidRPr="00B011BB">
              <w:rPr>
                <w:rFonts w:ascii="Arial" w:hAnsi="Arial" w:cs="Arial"/>
                <w:color w:val="000000"/>
                <w:sz w:val="22"/>
                <w:szCs w:val="22"/>
              </w:rPr>
              <w:br/>
              <w:t>- typu deklaracji.</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weryfikacji poprawności danych w deklaracji POZ. </w:t>
            </w:r>
          </w:p>
        </w:tc>
      </w:tr>
      <w:tr w:rsidR="00B13559" w:rsidRPr="00B011BB" w:rsidTr="000B3B94">
        <w:trPr>
          <w:trHeight w:val="12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weryfikacji poprawności danych w deklaracjach POZ polegający na kontroli informacji o dacie usunięcia deklaracji względem innych deklaracji dla tego samego pacjenta. Weryfikacja dotyczy pola z datą wycofania deklaracji, której nie można usunąć, gdy istnieje inna aktywna deklaracja tego samego typu.</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prezentowania informacji o przyczynie błędu w deklaracji POZ popełnionego przy wprowadzaniu danych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weryfikacji zgodności generowanego komunikatu DEKL z szablonem XSD zgodnym z aktualnym stanem prawnym</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prezentowania informacji o przyczynie błędu w deklaracji POZ wynikającego z odebrania zbiorczego komunikatu potwierdzającego P_DEKL</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deklaracji ujętych w komunikacie P_DEKL.</w:t>
            </w:r>
          </w:p>
        </w:tc>
      </w:tr>
      <w:tr w:rsidR="00B13559" w:rsidRPr="00B011BB" w:rsidTr="000B3B94">
        <w:trPr>
          <w:trHeight w:val="1847"/>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deklaracji ujętych w komunikacie P_DEKL wraz z informacjami minimum w zakresie:</w:t>
            </w:r>
            <w:r w:rsidRPr="00B011BB">
              <w:rPr>
                <w:rFonts w:ascii="Arial" w:hAnsi="Arial" w:cs="Arial"/>
                <w:color w:val="000000"/>
                <w:sz w:val="22"/>
                <w:szCs w:val="22"/>
              </w:rPr>
              <w:br/>
              <w:t>- podstawowe informacje identyfikujące komunikat (rok i miesiąc sprawozdawczy, numer umowy, wersja komunikatu, numer generacji komunikatu, liczba deklaracji w komunikacie),</w:t>
            </w:r>
            <w:r w:rsidRPr="00B011BB">
              <w:rPr>
                <w:rFonts w:ascii="Arial" w:hAnsi="Arial" w:cs="Arial"/>
                <w:color w:val="000000"/>
                <w:sz w:val="22"/>
                <w:szCs w:val="22"/>
              </w:rPr>
              <w:br/>
              <w:t>- szczegóły dotyczące deklaracji</w:t>
            </w:r>
            <w:r w:rsidRPr="00B011BB">
              <w:rPr>
                <w:rFonts w:ascii="Arial" w:hAnsi="Arial" w:cs="Arial"/>
                <w:color w:val="000000"/>
                <w:sz w:val="22"/>
                <w:szCs w:val="22"/>
              </w:rPr>
              <w:br/>
              <w:t>- informacja o zatwierdzeniu lub przyczynie odrzucenia.</w:t>
            </w:r>
          </w:p>
        </w:tc>
      </w:tr>
      <w:tr w:rsidR="00B13559" w:rsidRPr="00B011BB" w:rsidTr="000B3B94">
        <w:trPr>
          <w:trHeight w:val="1304"/>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filtrowania, podczas przeglądania deklaracji ujętych w komunikacie P_DEKL,  minimum wg następujących kryteriów:</w:t>
            </w:r>
            <w:r w:rsidRPr="00B011BB">
              <w:rPr>
                <w:rFonts w:ascii="Arial" w:hAnsi="Arial" w:cs="Arial"/>
                <w:color w:val="000000"/>
                <w:sz w:val="22"/>
                <w:szCs w:val="22"/>
              </w:rPr>
              <w:br/>
              <w:t>- zatwierdzone deklaracje,</w:t>
            </w:r>
            <w:r w:rsidRPr="00B011BB">
              <w:rPr>
                <w:rFonts w:ascii="Arial" w:hAnsi="Arial" w:cs="Arial"/>
                <w:color w:val="000000"/>
                <w:sz w:val="22"/>
                <w:szCs w:val="22"/>
              </w:rPr>
              <w:br/>
              <w:t>- odrzucone deklaracje,</w:t>
            </w:r>
            <w:r w:rsidRPr="00B011BB">
              <w:rPr>
                <w:rFonts w:ascii="Arial" w:hAnsi="Arial" w:cs="Arial"/>
                <w:color w:val="000000"/>
                <w:sz w:val="22"/>
                <w:szCs w:val="22"/>
              </w:rPr>
              <w:br/>
              <w:t>- typ deklaracji (L,P,S,O,C,H).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filtrowania, podczas przeglądania deklaracji ujętych w komunikacie P_DEKL,  wraz z pokazaniem liczby deklaracji spełniających kryteria filtrów.</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prezentowania informacji o przyczynie błędu w deklaracji POZ wynikającego z odebrania zbiorczego komunikatu weryfikującego Z_WDP.</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deklaracji ujętych w komunikacie Z_WDP.</w:t>
            </w:r>
          </w:p>
        </w:tc>
      </w:tr>
      <w:tr w:rsidR="00B13559" w:rsidRPr="00B011BB" w:rsidTr="000B3B94">
        <w:trPr>
          <w:trHeight w:val="1635"/>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przeglądania deklaracji ujętych w komunikacie Z_WDP wraz z informacjami minimum w zakresie:</w:t>
            </w:r>
            <w:r w:rsidRPr="00B011BB">
              <w:rPr>
                <w:rFonts w:ascii="Arial" w:hAnsi="Arial" w:cs="Arial"/>
                <w:color w:val="000000"/>
                <w:sz w:val="22"/>
                <w:szCs w:val="22"/>
              </w:rPr>
              <w:br/>
              <w:t>- podstawowe informacje identyfikujące komunikat (rok i miesiąc sprawozdawczy, numer umowy, wersja komunikatu, numer generacji komunikatu, liczba deklaracji w komunikacie),</w:t>
            </w:r>
            <w:r w:rsidRPr="00B011BB">
              <w:rPr>
                <w:rFonts w:ascii="Arial" w:hAnsi="Arial" w:cs="Arial"/>
                <w:color w:val="000000"/>
                <w:sz w:val="22"/>
                <w:szCs w:val="22"/>
              </w:rPr>
              <w:br/>
              <w:t>- szczegóły dotyczące deklaracji</w:t>
            </w:r>
            <w:r w:rsidRPr="00B011BB">
              <w:rPr>
                <w:rFonts w:ascii="Arial" w:hAnsi="Arial" w:cs="Arial"/>
                <w:color w:val="000000"/>
                <w:sz w:val="22"/>
                <w:szCs w:val="22"/>
              </w:rPr>
              <w:br/>
              <w:t>- informacja o zweryfikowaniu lub przyczynie odrzucenia.</w:t>
            </w:r>
          </w:p>
        </w:tc>
      </w:tr>
      <w:tr w:rsidR="00B13559" w:rsidRPr="00B011BB" w:rsidTr="000B3B94">
        <w:trPr>
          <w:trHeight w:val="18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sortowania podczas przeglądania deklaracji ujętych w komunikacie Z_WDP minimum wg następujących kryteriów:</w:t>
            </w:r>
            <w:r w:rsidRPr="00B011BB">
              <w:rPr>
                <w:rFonts w:ascii="Arial" w:hAnsi="Arial" w:cs="Arial"/>
                <w:color w:val="000000"/>
                <w:sz w:val="22"/>
                <w:szCs w:val="22"/>
              </w:rPr>
              <w:br/>
              <w:t>- identyfikator deklaracji,</w:t>
            </w:r>
            <w:r w:rsidRPr="00B011BB">
              <w:rPr>
                <w:rFonts w:ascii="Arial" w:hAnsi="Arial" w:cs="Arial"/>
                <w:color w:val="000000"/>
                <w:sz w:val="22"/>
                <w:szCs w:val="22"/>
              </w:rPr>
              <w:br/>
              <w:t>- typ deklaracji,</w:t>
            </w:r>
            <w:r w:rsidRPr="00B011BB">
              <w:rPr>
                <w:rFonts w:ascii="Arial" w:hAnsi="Arial" w:cs="Arial"/>
                <w:color w:val="000000"/>
                <w:sz w:val="22"/>
                <w:szCs w:val="22"/>
              </w:rPr>
              <w:br/>
              <w:t>- nazwisku i imieniu pacjenta,</w:t>
            </w:r>
            <w:r w:rsidRPr="00B011BB">
              <w:rPr>
                <w:rFonts w:ascii="Arial" w:hAnsi="Arial" w:cs="Arial"/>
                <w:color w:val="000000"/>
                <w:sz w:val="22"/>
                <w:szCs w:val="22"/>
              </w:rPr>
              <w:br/>
              <w:t>- treści informacji o zweryfikowaniu lub przyczynie odrzucenia.</w:t>
            </w:r>
          </w:p>
        </w:tc>
      </w:tr>
      <w:tr w:rsidR="00B13559" w:rsidRPr="00B011BB" w:rsidTr="000B3B94">
        <w:trPr>
          <w:trHeight w:val="1444"/>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filtrowania, podczas przeglądania deklaracji ujętych w komunikacie Z_WDP,  minimum wg następujących kryteriów:</w:t>
            </w:r>
            <w:r w:rsidRPr="00B011BB">
              <w:rPr>
                <w:rFonts w:ascii="Arial" w:hAnsi="Arial" w:cs="Arial"/>
                <w:color w:val="000000"/>
                <w:sz w:val="22"/>
                <w:szCs w:val="22"/>
              </w:rPr>
              <w:br/>
              <w:t>- zweryfikowane deklaracje,</w:t>
            </w:r>
            <w:r w:rsidRPr="00B011BB">
              <w:rPr>
                <w:rFonts w:ascii="Arial" w:hAnsi="Arial" w:cs="Arial"/>
                <w:color w:val="000000"/>
                <w:sz w:val="22"/>
                <w:szCs w:val="22"/>
              </w:rPr>
              <w:br/>
              <w:t>- odrzucone deklaracje,</w:t>
            </w:r>
            <w:r w:rsidRPr="00B011BB">
              <w:rPr>
                <w:rFonts w:ascii="Arial" w:hAnsi="Arial" w:cs="Arial"/>
                <w:color w:val="000000"/>
                <w:sz w:val="22"/>
                <w:szCs w:val="22"/>
              </w:rPr>
              <w:br/>
              <w:t>- typ deklaracji (L,P,S,O,C,H).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filtrowania, podczas przeglądania deklaracji ujętych w komunikacie Z_WDP,  wraz z pokazaniem liczby deklaracji spełniających kryteria filtrów.</w:t>
            </w:r>
          </w:p>
        </w:tc>
      </w:tr>
      <w:tr w:rsidR="00B13559" w:rsidRPr="00B011BB" w:rsidTr="000B3B94">
        <w:trPr>
          <w:trHeight w:val="38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przygotowania zestawu danych do zbiorczego sprawozdania POZ (komunikat ZBPOZ)</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przygotowania zbiorczego sprawozdania POZ (komunikat ZBPOZ) w cyklu miesięcznym lub półrocznym</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wygenerowania i wyeksportowania do formatu xls zestawienia przedstawiającego informacje o aktualnych błędach i problemach w zestawach świadczeń.</w:t>
            </w:r>
          </w:p>
        </w:tc>
      </w:tr>
      <w:tr w:rsidR="00931524"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931524" w:rsidRPr="00B011BB" w:rsidRDefault="00931524"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tcPr>
          <w:p w:rsidR="00931524" w:rsidRPr="00B011BB" w:rsidRDefault="00931524"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tcPr>
          <w:p w:rsidR="00931524" w:rsidRPr="00B011BB" w:rsidRDefault="00931524" w:rsidP="00931524">
            <w:pPr>
              <w:rPr>
                <w:rFonts w:ascii="Arial" w:hAnsi="Arial" w:cs="Arial"/>
                <w:sz w:val="22"/>
                <w:szCs w:val="22"/>
              </w:rPr>
            </w:pPr>
            <w:r w:rsidRPr="00B011BB">
              <w:rPr>
                <w:rFonts w:ascii="Arial" w:hAnsi="Arial" w:cs="Arial"/>
                <w:sz w:val="22"/>
                <w:szCs w:val="22"/>
              </w:rPr>
              <w:t>Możliwość prezentowania danych (graficznie i liczbowo) o ruchu deklaracji w podziale na lekarzy i przychodnie z uwzględnieniem wartości.</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 xml:space="preserve">Możliwość wygenerowania i wyeksportowania do formatu xls zestawienia przedstawiającego obecny stan realizacji kontraktu z płatnikiem NFZ. </w:t>
            </w:r>
          </w:p>
        </w:tc>
      </w:tr>
      <w:tr w:rsidR="00B13559" w:rsidRPr="00B011BB" w:rsidTr="000B3B94">
        <w:trPr>
          <w:trHeight w:val="785"/>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wygenerowania i wyeksportowania do formatu xls zestawienia przedstawiającego obecny stan realizacji kontraktu z płatnikiem NFZ. Zestawienie ma pozwalać na przedstawienie, w postaci tabeli z podziałem na poszczególne miesiące i produkty kontraktowe, wartości kwotowej wykonanych świadczeń w korelacji z wartością limitu</w:t>
            </w:r>
          </w:p>
        </w:tc>
      </w:tr>
      <w:tr w:rsidR="00B13559" w:rsidRPr="00B011BB" w:rsidTr="000B3B94">
        <w:trPr>
          <w:trHeight w:val="502"/>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wygenerowania i wyeksportowania do formatu xls zestawienia przedstawiającego obecny stan realizacji kontraktu z płatnikiem NFZ. Zestawienie ma pozwalać na przedstawienie danych dla wybranego produktu kontraktowego</w:t>
            </w:r>
          </w:p>
        </w:tc>
      </w:tr>
      <w:tr w:rsidR="00B13559" w:rsidRPr="00B011BB" w:rsidTr="000B3B94">
        <w:trPr>
          <w:trHeight w:val="851"/>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Rozliczenia z NFZ</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sz w:val="22"/>
                <w:szCs w:val="22"/>
              </w:rPr>
            </w:pPr>
            <w:r w:rsidRPr="00B011BB">
              <w:rPr>
                <w:rFonts w:ascii="Arial" w:hAnsi="Arial" w:cs="Arial"/>
                <w:sz w:val="22"/>
                <w:szCs w:val="22"/>
              </w:rPr>
              <w:t>Możliwość wygenerowania i wyeksportowania do formatu xls zestawienia przedstawiającego obecny stan realizacji kontraktu z płatnikiem NFZ. Zestawienie ma pozwalać na przedstawienie wartości kwotowych wykonanych świadczeń i limitów w wariancie miesięcznym lub narastającym w okresie obowiązywania umowy.</w:t>
            </w:r>
          </w:p>
        </w:tc>
      </w:tr>
      <w:tr w:rsidR="00B13559" w:rsidRPr="00B011BB" w:rsidTr="000B3B94">
        <w:trPr>
          <w:trHeight w:val="851"/>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B13559" w:rsidRPr="00B011BB" w:rsidRDefault="00B13559" w:rsidP="006C7130">
            <w:pPr>
              <w:numPr>
                <w:ilvl w:val="0"/>
                <w:numId w:val="11"/>
              </w:numPr>
              <w:spacing w:after="160" w:line="259" w:lineRule="auto"/>
              <w:contextualSpacing/>
              <w:jc w:val="center"/>
              <w:rPr>
                <w:rFonts w:ascii="Arial" w:hAnsi="Arial" w:cs="Arial"/>
                <w:sz w:val="22"/>
                <w:szCs w:val="22"/>
              </w:rPr>
            </w:pPr>
          </w:p>
        </w:tc>
        <w:tc>
          <w:tcPr>
            <w:tcW w:w="3004"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B13559">
            <w:pPr>
              <w:jc w:val="center"/>
              <w:rPr>
                <w:rFonts w:ascii="Arial" w:hAnsi="Arial" w:cs="Arial"/>
                <w:sz w:val="22"/>
                <w:szCs w:val="22"/>
              </w:rPr>
            </w:pPr>
            <w:r w:rsidRPr="00B011BB">
              <w:rPr>
                <w:rFonts w:ascii="Arial" w:hAnsi="Arial" w:cs="Arial"/>
                <w:sz w:val="22"/>
                <w:szCs w:val="22"/>
              </w:rPr>
              <w:t>Rozliczenia z NFZ</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sz w:val="22"/>
                <w:szCs w:val="22"/>
              </w:rPr>
            </w:pPr>
            <w:r w:rsidRPr="00B011BB">
              <w:rPr>
                <w:rFonts w:ascii="Arial" w:hAnsi="Arial" w:cs="Arial"/>
                <w:sz w:val="22"/>
                <w:szCs w:val="22"/>
              </w:rPr>
              <w:t xml:space="preserve">Możliwość wygenerowania i wyeksportowania do formatu xls zestawienia przedstawiającego obecny stan realizacji kontraktu przez wybrany personel medyczny (ilość punktów wypracowanych w wybranym okresie rozliczeniowym np. przez danego lekarza, przez dany </w:t>
            </w:r>
            <w:r w:rsidR="003A1AC1" w:rsidRPr="00B011BB">
              <w:rPr>
                <w:rFonts w:ascii="Arial" w:hAnsi="Arial" w:cs="Arial"/>
                <w:sz w:val="22"/>
                <w:szCs w:val="22"/>
              </w:rPr>
              <w:t>przychodnia</w:t>
            </w:r>
            <w:r w:rsidRPr="00B011BB">
              <w:rPr>
                <w:rFonts w:ascii="Arial" w:hAnsi="Arial" w:cs="Arial"/>
                <w:sz w:val="22"/>
                <w:szCs w:val="22"/>
              </w:rPr>
              <w:t>, poradnię)</w:t>
            </w:r>
          </w:p>
        </w:tc>
      </w:tr>
      <w:tr w:rsidR="00822FA1" w:rsidRPr="00B011BB" w:rsidTr="000B3B94">
        <w:trPr>
          <w:trHeight w:val="851"/>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822FA1" w:rsidRPr="00B011BB" w:rsidRDefault="00822FA1" w:rsidP="00822FA1">
            <w:pPr>
              <w:numPr>
                <w:ilvl w:val="0"/>
                <w:numId w:val="11"/>
              </w:numPr>
              <w:spacing w:after="160" w:line="259" w:lineRule="auto"/>
              <w:contextualSpacing/>
              <w:jc w:val="center"/>
              <w:rPr>
                <w:rFonts w:ascii="Arial" w:hAnsi="Arial" w:cs="Arial"/>
                <w:sz w:val="22"/>
                <w:szCs w:val="22"/>
              </w:rPr>
            </w:pPr>
          </w:p>
        </w:tc>
        <w:tc>
          <w:tcPr>
            <w:tcW w:w="3004" w:type="dxa"/>
            <w:tcBorders>
              <w:top w:val="single" w:sz="4" w:space="0" w:color="auto"/>
              <w:left w:val="nil"/>
              <w:bottom w:val="single" w:sz="4" w:space="0" w:color="auto"/>
              <w:right w:val="single" w:sz="4" w:space="0" w:color="auto"/>
            </w:tcBorders>
            <w:shd w:val="clear" w:color="auto" w:fill="auto"/>
            <w:vAlign w:val="center"/>
          </w:tcPr>
          <w:p w:rsidR="00822FA1" w:rsidRPr="00B011BB" w:rsidRDefault="00822FA1" w:rsidP="00822FA1">
            <w:pPr>
              <w:jc w:val="center"/>
              <w:rPr>
                <w:rFonts w:ascii="Arial" w:hAnsi="Arial" w:cs="Arial"/>
                <w:sz w:val="22"/>
                <w:szCs w:val="22"/>
              </w:rPr>
            </w:pPr>
            <w:r w:rsidRPr="00B011BB">
              <w:rPr>
                <w:rFonts w:ascii="Arial" w:hAnsi="Arial" w:cs="Arial"/>
                <w:sz w:val="22"/>
                <w:szCs w:val="22"/>
              </w:rPr>
              <w:t>Rozliczenia z NFZ</w:t>
            </w:r>
          </w:p>
        </w:tc>
        <w:tc>
          <w:tcPr>
            <w:tcW w:w="9639" w:type="dxa"/>
            <w:tcBorders>
              <w:top w:val="single" w:sz="4" w:space="0" w:color="auto"/>
              <w:left w:val="nil"/>
              <w:bottom w:val="single" w:sz="4" w:space="0" w:color="auto"/>
              <w:right w:val="single" w:sz="4" w:space="0" w:color="auto"/>
            </w:tcBorders>
            <w:shd w:val="clear" w:color="auto" w:fill="auto"/>
            <w:vAlign w:val="center"/>
          </w:tcPr>
          <w:p w:rsidR="00822FA1" w:rsidRPr="00B011BB" w:rsidRDefault="00822FA1" w:rsidP="00822FA1">
            <w:pPr>
              <w:rPr>
                <w:rFonts w:ascii="Arial" w:hAnsi="Arial" w:cs="Arial"/>
                <w:sz w:val="22"/>
                <w:szCs w:val="22"/>
              </w:rPr>
            </w:pPr>
            <w:r>
              <w:rPr>
                <w:rFonts w:ascii="Arial" w:hAnsi="Arial" w:cs="Arial"/>
                <w:sz w:val="22"/>
                <w:szCs w:val="22"/>
              </w:rPr>
              <w:t>Możliwość podpięcia faktury zakupowej leków pod konkretny produkt rozliczeniowy.</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KOLEJKI OCZEKUJĄCYCH</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405"/>
        </w:trPr>
        <w:tc>
          <w:tcPr>
            <w:tcW w:w="960" w:type="dxa"/>
            <w:tcBorders>
              <w:top w:val="single" w:sz="4" w:space="0" w:color="auto"/>
              <w:left w:val="single" w:sz="4" w:space="0" w:color="auto"/>
              <w:bottom w:val="nil"/>
              <w:right w:val="single" w:sz="4" w:space="0" w:color="auto"/>
            </w:tcBorders>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nil"/>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nil"/>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E75F9B">
            <w:pPr>
              <w:rPr>
                <w:rFonts w:ascii="Arial" w:hAnsi="Arial" w:cs="Arial"/>
                <w:color w:val="000000"/>
                <w:sz w:val="22"/>
                <w:szCs w:val="22"/>
              </w:rPr>
            </w:pPr>
            <w:r w:rsidRPr="00B011BB">
              <w:rPr>
                <w:rFonts w:ascii="Arial" w:hAnsi="Arial" w:cs="Arial"/>
                <w:color w:val="000000"/>
                <w:sz w:val="22"/>
                <w:szCs w:val="22"/>
              </w:rPr>
              <w:t xml:space="preserve">Możliwość zdefiniowania wielu list oczekujących </w:t>
            </w:r>
            <w:r w:rsidR="00E75F9B" w:rsidRPr="00B011BB">
              <w:rPr>
                <w:rFonts w:ascii="Arial" w:hAnsi="Arial" w:cs="Arial"/>
                <w:color w:val="000000"/>
                <w:sz w:val="22"/>
                <w:szCs w:val="22"/>
              </w:rPr>
              <w:t xml:space="preserve">wg zakontraktowanych świadczeń </w:t>
            </w:r>
            <w:r w:rsidRPr="00B011BB">
              <w:rPr>
                <w:rFonts w:ascii="Arial" w:hAnsi="Arial" w:cs="Arial"/>
                <w:color w:val="000000"/>
                <w:sz w:val="22"/>
                <w:szCs w:val="22"/>
              </w:rPr>
              <w:t>np. świadczenie ambulatoryjne,  program terapeutyczny</w:t>
            </w:r>
            <w:r w:rsidR="00E75F9B" w:rsidRPr="00B011BB">
              <w:rPr>
                <w:rFonts w:ascii="Arial" w:hAnsi="Arial" w:cs="Arial"/>
                <w:color w:val="000000"/>
                <w:sz w:val="22"/>
                <w:szCs w:val="22"/>
              </w:rPr>
              <w:t>, stomatologiczny, psychiatrycznych.</w:t>
            </w:r>
          </w:p>
        </w:tc>
      </w:tr>
      <w:tr w:rsidR="00B13559" w:rsidRPr="00B011BB" w:rsidTr="000B3B94">
        <w:trPr>
          <w:trHeight w:val="369"/>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Zapis pacjenta do listy oczekujących z możliwością ewidencji danych zgodnie z wymogami NFZ</w:t>
            </w:r>
          </w:p>
        </w:tc>
      </w:tr>
      <w:tr w:rsidR="00B13559" w:rsidRPr="00B011BB" w:rsidTr="000B3B94">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automatycznego wczytania danych pacjenta już wpisanego w dowolnym z modułów systemu, a przy wprowadzaniu nowego pacjenta kontrola poprawności i wymagalności wprowadzanych danych, analiza danych pacjenta podczas wprowadzania – mechanizmy weryfikujące unikalność danych wg zadanych kluczy /np. PESEL/</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ewidencjonowania: danych osobowych, danych adresowych, tymczasowych danych adresowych, danych o ubezpieczycielu, płatniku, danych o rodzinie</w:t>
            </w:r>
          </w:p>
        </w:tc>
      </w:tr>
      <w:tr w:rsidR="009B7572" w:rsidRPr="00B011BB" w:rsidTr="000B3B94">
        <w:trPr>
          <w:trHeight w:val="287"/>
        </w:trPr>
        <w:tc>
          <w:tcPr>
            <w:tcW w:w="960" w:type="dxa"/>
            <w:tcBorders>
              <w:top w:val="nil"/>
              <w:left w:val="single" w:sz="4" w:space="0" w:color="auto"/>
              <w:bottom w:val="single" w:sz="4" w:space="0" w:color="auto"/>
              <w:right w:val="single" w:sz="4" w:space="0" w:color="auto"/>
            </w:tcBorders>
            <w:shd w:val="clear" w:color="auto" w:fill="auto"/>
            <w:noWrap/>
            <w:vAlign w:val="center"/>
          </w:tcPr>
          <w:p w:rsidR="009B7572" w:rsidRPr="00B011BB" w:rsidRDefault="009B7572"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9B7572" w:rsidRPr="00B011BB" w:rsidRDefault="009B7572"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tcPr>
          <w:p w:rsidR="009B7572" w:rsidRPr="00B011BB" w:rsidRDefault="009B7572" w:rsidP="00E75F9B">
            <w:pPr>
              <w:rPr>
                <w:rFonts w:ascii="Arial" w:hAnsi="Arial" w:cs="Arial"/>
                <w:color w:val="000000"/>
                <w:sz w:val="22"/>
                <w:szCs w:val="22"/>
              </w:rPr>
            </w:pPr>
            <w:r w:rsidRPr="00B011BB">
              <w:rPr>
                <w:rFonts w:ascii="Arial" w:hAnsi="Arial" w:cs="Arial"/>
                <w:color w:val="000000"/>
                <w:sz w:val="22"/>
                <w:szCs w:val="22"/>
              </w:rPr>
              <w:t>Powiązanie zapewniające automatyczne wpisanie pacjenta do kolejki oczekujących podczas r</w:t>
            </w:r>
            <w:r w:rsidR="00E75F9B" w:rsidRPr="00B011BB">
              <w:rPr>
                <w:rFonts w:ascii="Arial" w:hAnsi="Arial" w:cs="Arial"/>
                <w:color w:val="000000"/>
                <w:sz w:val="22"/>
                <w:szCs w:val="22"/>
              </w:rPr>
              <w:t xml:space="preserve">ejestracji  skierowania </w:t>
            </w:r>
            <w:r w:rsidRPr="00B011BB">
              <w:rPr>
                <w:rFonts w:ascii="Arial" w:hAnsi="Arial" w:cs="Arial"/>
                <w:color w:val="000000"/>
                <w:sz w:val="22"/>
                <w:szCs w:val="22"/>
              </w:rPr>
              <w:t xml:space="preserve"> w </w:t>
            </w:r>
            <w:r w:rsidR="00E75F9B" w:rsidRPr="00B011BB">
              <w:rPr>
                <w:rFonts w:ascii="Arial" w:hAnsi="Arial" w:cs="Arial"/>
                <w:color w:val="000000"/>
                <w:sz w:val="22"/>
                <w:szCs w:val="22"/>
              </w:rPr>
              <w:t>przychodni.</w:t>
            </w:r>
          </w:p>
        </w:tc>
      </w:tr>
      <w:tr w:rsidR="00B13559" w:rsidRPr="00B011BB" w:rsidTr="000B3B94">
        <w:trPr>
          <w:trHeight w:val="287"/>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Konfiguracja jednostek organizacyjnych, które mają prawo zapisu do poszczególnych list oczekujących</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zapisu tego samego pacjenta do kilku list oczekujących</w:t>
            </w:r>
            <w:r w:rsidR="00E75F9B" w:rsidRPr="00B011BB">
              <w:rPr>
                <w:rFonts w:ascii="Arial" w:hAnsi="Arial" w:cs="Arial"/>
                <w:color w:val="000000"/>
                <w:sz w:val="22"/>
                <w:szCs w:val="22"/>
              </w:rPr>
              <w:t>.</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Możliwość </w:t>
            </w:r>
            <w:r w:rsidR="00E75F9B" w:rsidRPr="00B011BB">
              <w:rPr>
                <w:rFonts w:ascii="Arial" w:hAnsi="Arial" w:cs="Arial"/>
                <w:color w:val="000000"/>
                <w:sz w:val="22"/>
                <w:szCs w:val="22"/>
              </w:rPr>
              <w:t>zmiany planowanej daty porady lub badania.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skreślenia pacjenta z listy oczekujących</w:t>
            </w:r>
            <w:r w:rsidR="000B5918" w:rsidRPr="00B011BB">
              <w:rPr>
                <w:rFonts w:ascii="Arial" w:hAnsi="Arial" w:cs="Arial"/>
                <w:color w:val="000000"/>
                <w:sz w:val="22"/>
                <w:szCs w:val="22"/>
              </w:rPr>
              <w:t xml:space="preserve"> ręcznie, automatycznie po zrealizowaniu wizyty z odpowiednim kodem skreślenia.</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przeglądu aktualnego stanu list oczekujących</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zapisywania do kolejek oczekujących bezpośrednio w jednostkach organizacyjnych do których pacjenci oczekują</w:t>
            </w:r>
          </w:p>
        </w:tc>
      </w:tr>
      <w:tr w:rsidR="00B13559" w:rsidRPr="00B011BB" w:rsidTr="000B3B94">
        <w:trPr>
          <w:trHeight w:val="501"/>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tworzenia  miesięcznych sprawozdań z liczby oczekujących na poszczególne świadczenia oraz średniego czasu oczekiwania wg formatu XML opublikowanego przez NFZ</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 pełni automatyczny zapis do kolejki oczekujących dla określonych założeń</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Automatyczna zmiana zapisów w kolejce oczekujących lub zmian kolejki w przypadku zmian w rejestracji pacjenta</w:t>
            </w:r>
          </w:p>
        </w:tc>
      </w:tr>
      <w:tr w:rsidR="00B13559" w:rsidRPr="00B011BB" w:rsidTr="000B3B94">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 xml:space="preserve">Automatyczne generowanie pierwszych wolnych terminów na podstawie podanego parametru zajętości listy </w:t>
            </w:r>
          </w:p>
        </w:tc>
      </w:tr>
      <w:tr w:rsidR="009B7572"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B7572" w:rsidRPr="00B011BB" w:rsidRDefault="009B7572"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tcPr>
          <w:p w:rsidR="009B7572" w:rsidRPr="00B011BB" w:rsidRDefault="009B7572"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tcPr>
          <w:p w:rsidR="009B7572" w:rsidRPr="00B011BB" w:rsidRDefault="009B7572" w:rsidP="00B13559">
            <w:pPr>
              <w:rPr>
                <w:rFonts w:ascii="Arial" w:hAnsi="Arial" w:cs="Arial"/>
                <w:sz w:val="22"/>
                <w:szCs w:val="22"/>
              </w:rPr>
            </w:pPr>
            <w:r w:rsidRPr="00B011BB">
              <w:rPr>
                <w:rFonts w:ascii="Arial" w:hAnsi="Arial" w:cs="Arial"/>
                <w:sz w:val="22"/>
                <w:szCs w:val="22"/>
              </w:rPr>
              <w:t>Generowanie zestawień z podziałem na przypadki pilne i stabilne.</w:t>
            </w:r>
          </w:p>
        </w:tc>
      </w:tr>
      <w:tr w:rsidR="00B13559" w:rsidRPr="00B011BB" w:rsidTr="000B3B94">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6C7130">
            <w:pPr>
              <w:numPr>
                <w:ilvl w:val="0"/>
                <w:numId w:val="10"/>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vAlign w:val="center"/>
            <w:hideMark/>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Kolejki Oczekujących</w:t>
            </w:r>
          </w:p>
        </w:tc>
        <w:tc>
          <w:tcPr>
            <w:tcW w:w="9639" w:type="dxa"/>
            <w:tcBorders>
              <w:top w:val="nil"/>
              <w:left w:val="nil"/>
              <w:bottom w:val="single" w:sz="4" w:space="0" w:color="auto"/>
              <w:right w:val="single" w:sz="4" w:space="0" w:color="auto"/>
            </w:tcBorders>
            <w:shd w:val="clear" w:color="auto" w:fill="auto"/>
            <w:vAlign w:val="center"/>
            <w:hideMark/>
          </w:tcPr>
          <w:p w:rsidR="00B13559" w:rsidRPr="00B011BB" w:rsidRDefault="00B13559" w:rsidP="00B13559">
            <w:pPr>
              <w:rPr>
                <w:rFonts w:ascii="Arial" w:hAnsi="Arial" w:cs="Arial"/>
                <w:color w:val="000000"/>
                <w:sz w:val="22"/>
                <w:szCs w:val="22"/>
              </w:rPr>
            </w:pPr>
            <w:r w:rsidRPr="00B011BB">
              <w:rPr>
                <w:rFonts w:ascii="Arial" w:hAnsi="Arial" w:cs="Arial"/>
                <w:sz w:val="22"/>
                <w:szCs w:val="22"/>
              </w:rPr>
              <w:t>Tworzenie tygodniowych komunikatów</w:t>
            </w:r>
            <w:r w:rsidRPr="00B011BB">
              <w:rPr>
                <w:rFonts w:ascii="Arial" w:hAnsi="Arial" w:cs="Arial"/>
                <w:color w:val="000000"/>
                <w:sz w:val="22"/>
                <w:szCs w:val="22"/>
              </w:rPr>
              <w:t xml:space="preserve"> z pierwszymi wolnymi terminami </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ELEKTRONICZNA DOKUMENTACJA MEDYCZNA</w:t>
      </w: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00"/>
        </w:trPr>
        <w:tc>
          <w:tcPr>
            <w:tcW w:w="960" w:type="dxa"/>
            <w:shd w:val="clear" w:color="000000" w:fill="C5D9F1"/>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Lp.</w:t>
            </w:r>
          </w:p>
        </w:tc>
        <w:tc>
          <w:tcPr>
            <w:tcW w:w="3004" w:type="dxa"/>
            <w:shd w:val="clear" w:color="000000" w:fill="C5D9F1"/>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Obszar</w:t>
            </w:r>
          </w:p>
        </w:tc>
        <w:tc>
          <w:tcPr>
            <w:tcW w:w="9639" w:type="dxa"/>
            <w:shd w:val="clear" w:color="000000" w:fill="C5D9F1"/>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Opis funkcjonalności</w:t>
            </w:r>
          </w:p>
        </w:tc>
      </w:tr>
      <w:tr w:rsidR="00B13559" w:rsidRPr="00B011BB" w:rsidTr="000B3B94">
        <w:trPr>
          <w:trHeight w:val="6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Tworzenie elektronicznej dokumentacji medycznej w formacie XML. </w:t>
            </w:r>
          </w:p>
        </w:tc>
      </w:tr>
      <w:tr w:rsidR="00B13559" w:rsidRPr="00B011BB" w:rsidTr="000B3B94">
        <w:trPr>
          <w:trHeight w:val="3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Tworzenie elektronicznej dokumentacji medycznej z wykorzystaniem standardów XML, XSLT oraz XSD </w:t>
            </w:r>
          </w:p>
        </w:tc>
      </w:tr>
      <w:tr w:rsidR="00B13559" w:rsidRPr="00B011BB" w:rsidTr="000B3B94">
        <w:trPr>
          <w:trHeight w:val="3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Umożliwienie elektronicznego podpisywania dokumentów z wykorzystaniem podpisów kwalifikowanych i niekwalifikowanych. </w:t>
            </w:r>
          </w:p>
        </w:tc>
      </w:tr>
      <w:tr w:rsidR="00B13559" w:rsidRPr="00B011BB" w:rsidTr="000B3B94">
        <w:trPr>
          <w:trHeight w:val="359"/>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Podpisywanie dokumentów XML zgodnie ze standardem XML XAdES. </w:t>
            </w:r>
          </w:p>
        </w:tc>
      </w:tr>
      <w:tr w:rsidR="00B13559" w:rsidRPr="00B011BB" w:rsidTr="000B3B94">
        <w:trPr>
          <w:trHeight w:val="408"/>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Umożliwienie weryfikacji podpisów elektronicznych w ogólnodostępnych narzędziach weryfikujących podpisy elektroniczne.</w:t>
            </w:r>
          </w:p>
        </w:tc>
      </w:tr>
      <w:tr w:rsidR="00B13559" w:rsidRPr="00B011BB" w:rsidTr="000B3B94">
        <w:trPr>
          <w:trHeight w:val="3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Tworzenie dokumentu elektronicznego na etapie ewidencji danych. </w:t>
            </w:r>
          </w:p>
        </w:tc>
      </w:tr>
      <w:tr w:rsidR="00B13559" w:rsidRPr="00B011BB" w:rsidTr="000B3B94">
        <w:trPr>
          <w:trHeight w:val="6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Możliwość wersjonowania i przechowywania zmian w dokumentacji medycznej zapisywanej w postaci elektronicznej</w:t>
            </w:r>
          </w:p>
        </w:tc>
      </w:tr>
      <w:tr w:rsidR="00B13559" w:rsidRPr="00B011BB" w:rsidTr="000B3B94">
        <w:trPr>
          <w:trHeight w:val="6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Możliwość przeglądania historii zmian w dokumentacji medycznej zapisywanej w postaci elektronicznej</w:t>
            </w:r>
          </w:p>
        </w:tc>
      </w:tr>
      <w:tr w:rsidR="00B13559" w:rsidRPr="00B011BB" w:rsidTr="000B3B94">
        <w:trPr>
          <w:trHeight w:val="60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Ograniczenie dostępu do dokumentów medycznych zgodnie z nadanymi uprawnieniami w systemie </w:t>
            </w:r>
          </w:p>
        </w:tc>
      </w:tr>
      <w:tr w:rsidR="00B13559" w:rsidRPr="00B011BB" w:rsidTr="000B3B94">
        <w:trPr>
          <w:trHeight w:val="663"/>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hideMark/>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Dostęp do dokumentów z dowolnego miejsca w systemie </w:t>
            </w:r>
          </w:p>
        </w:tc>
      </w:tr>
      <w:tr w:rsidR="00B13559" w:rsidRPr="00B011BB" w:rsidTr="000B3B94">
        <w:trPr>
          <w:trHeight w:val="262"/>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Generowanie dokumentów elektronicznych XML zgodnych ze standardem HL7 CDA </w:t>
            </w:r>
          </w:p>
        </w:tc>
      </w:tr>
      <w:tr w:rsidR="00B13559" w:rsidRPr="00B011BB" w:rsidTr="000B3B94">
        <w:trPr>
          <w:trHeight w:val="439"/>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Przechowywanie dokumentów elektronicznych w archiwum zintegrowanym z rekordem pacjenta</w:t>
            </w:r>
          </w:p>
        </w:tc>
      </w:tr>
      <w:tr w:rsidR="00B13559" w:rsidRPr="00B011BB" w:rsidTr="000B3B94">
        <w:trPr>
          <w:trHeight w:val="320"/>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Możliwość wyświetlenia elektronicznych dokumentów medycznych przez użytkownika w formacie XML. </w:t>
            </w:r>
          </w:p>
        </w:tc>
      </w:tr>
      <w:tr w:rsidR="00B13559" w:rsidRPr="00B011BB" w:rsidTr="000B3B94">
        <w:trPr>
          <w:trHeight w:val="186"/>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Przechowywanie w systemie i umożliwienie dostępu do wszystkich utworzonych dokumentów. </w:t>
            </w:r>
          </w:p>
        </w:tc>
      </w:tr>
      <w:tr w:rsidR="00B13559" w:rsidRPr="00B011BB" w:rsidTr="000B3B94">
        <w:trPr>
          <w:trHeight w:val="387"/>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lang w:eastAsia="en-US"/>
              </w:rPr>
              <w:t xml:space="preserve">Możliwość przekazywania podpisanych elektronicznych dokumentów medycznych do innych systemów w ramach integracji. </w:t>
            </w:r>
          </w:p>
        </w:tc>
      </w:tr>
      <w:tr w:rsidR="00B13559" w:rsidRPr="00B011BB" w:rsidTr="000B3B94">
        <w:trPr>
          <w:trHeight w:val="166"/>
        </w:trPr>
        <w:tc>
          <w:tcPr>
            <w:tcW w:w="960" w:type="dxa"/>
            <w:shd w:val="clear" w:color="auto" w:fill="auto"/>
            <w:noWrap/>
          </w:tcPr>
          <w:p w:rsidR="00B13559" w:rsidRPr="00B011BB" w:rsidRDefault="00B13559" w:rsidP="00D254B1">
            <w:pPr>
              <w:numPr>
                <w:ilvl w:val="0"/>
                <w:numId w:val="5"/>
              </w:numPr>
              <w:spacing w:after="160" w:line="259" w:lineRule="auto"/>
              <w:rPr>
                <w:rFonts w:ascii="Arial" w:eastAsia="Calibri" w:hAnsi="Arial" w:cs="Arial"/>
                <w:sz w:val="22"/>
                <w:szCs w:val="22"/>
              </w:rPr>
            </w:pPr>
          </w:p>
        </w:tc>
        <w:tc>
          <w:tcPr>
            <w:tcW w:w="3004" w:type="dxa"/>
            <w:shd w:val="clear" w:color="auto" w:fill="auto"/>
            <w:noWrap/>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Elektroniczna dokumentacja medyczna</w:t>
            </w:r>
          </w:p>
        </w:tc>
        <w:tc>
          <w:tcPr>
            <w:tcW w:w="9639" w:type="dxa"/>
            <w:shd w:val="clear" w:color="auto" w:fill="auto"/>
          </w:tcPr>
          <w:p w:rsidR="00B13559" w:rsidRPr="00B011BB" w:rsidRDefault="00B13559" w:rsidP="00B13559">
            <w:pPr>
              <w:rPr>
                <w:rFonts w:ascii="Arial" w:eastAsia="Calibri" w:hAnsi="Arial" w:cs="Arial"/>
                <w:sz w:val="22"/>
                <w:szCs w:val="22"/>
              </w:rPr>
            </w:pPr>
            <w:r w:rsidRPr="00B011BB">
              <w:rPr>
                <w:rFonts w:ascii="Arial" w:eastAsia="Calibri" w:hAnsi="Arial" w:cs="Arial"/>
                <w:sz w:val="22"/>
                <w:szCs w:val="22"/>
              </w:rPr>
              <w:t>Możliwość wydrukowania dokumentu z opisem wyniku badania oraz informacją że dokument został podpisany z użyciem podpisu elektronicznego</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e-USŁUGI DLA PACJENTÓW</w:t>
      </w:r>
    </w:p>
    <w:tbl>
      <w:tblPr>
        <w:tblW w:w="13603" w:type="dxa"/>
        <w:tblInd w:w="-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465"/>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408"/>
        </w:trPr>
        <w:tc>
          <w:tcPr>
            <w:tcW w:w="960" w:type="dxa"/>
            <w:tcBorders>
              <w:top w:val="nil"/>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Portal e-Usług</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Aplikacja dostępna z poziomu przeglądarki internetowej.</w:t>
            </w:r>
          </w:p>
        </w:tc>
      </w:tr>
      <w:tr w:rsidR="00B13559" w:rsidRPr="00B011BB" w:rsidTr="000B3B94">
        <w:trPr>
          <w:trHeight w:val="408"/>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5F43B4">
            <w:pPr>
              <w:autoSpaceDE w:val="0"/>
              <w:autoSpaceDN w:val="0"/>
              <w:adjustRightInd w:val="0"/>
              <w:rPr>
                <w:rFonts w:ascii="Arial" w:hAnsi="Arial" w:cs="Arial"/>
                <w:color w:val="000000"/>
                <w:sz w:val="22"/>
                <w:szCs w:val="22"/>
              </w:rPr>
            </w:pPr>
            <w:r w:rsidRPr="00B011BB">
              <w:rPr>
                <w:rFonts w:ascii="Arial" w:eastAsia="Calibri" w:hAnsi="Arial" w:cs="Arial"/>
                <w:sz w:val="22"/>
                <w:szCs w:val="22"/>
                <w:lang w:eastAsia="en-US"/>
              </w:rPr>
              <w:t xml:space="preserve">Portal </w:t>
            </w:r>
            <w:r w:rsidR="005F43B4" w:rsidRPr="00B011BB">
              <w:rPr>
                <w:rFonts w:ascii="Arial" w:eastAsia="Calibri" w:hAnsi="Arial" w:cs="Arial"/>
                <w:sz w:val="22"/>
                <w:szCs w:val="22"/>
                <w:lang w:eastAsia="en-US"/>
              </w:rPr>
              <w:t>przychodni</w:t>
            </w:r>
            <w:r w:rsidRPr="00B011BB">
              <w:rPr>
                <w:rFonts w:ascii="Arial" w:eastAsia="Calibri" w:hAnsi="Arial" w:cs="Arial"/>
                <w:sz w:val="22"/>
                <w:szCs w:val="22"/>
                <w:lang w:eastAsia="en-US"/>
              </w:rPr>
              <w:t xml:space="preserve"> zawierający treści dotyczące funkcjonowania </w:t>
            </w:r>
            <w:r w:rsidR="005F43B4" w:rsidRPr="00B011BB">
              <w:rPr>
                <w:rFonts w:ascii="Arial" w:eastAsia="Calibri" w:hAnsi="Arial" w:cs="Arial"/>
                <w:sz w:val="22"/>
                <w:szCs w:val="22"/>
                <w:lang w:eastAsia="en-US"/>
              </w:rPr>
              <w:t>przychodni</w:t>
            </w:r>
            <w:r w:rsidRPr="00B011BB">
              <w:rPr>
                <w:rFonts w:ascii="Arial" w:eastAsia="Calibri" w:hAnsi="Arial" w:cs="Arial"/>
                <w:sz w:val="22"/>
                <w:szCs w:val="22"/>
                <w:lang w:eastAsia="en-US"/>
              </w:rPr>
              <w:t xml:space="preserve"> oraz aktualności.</w:t>
            </w:r>
          </w:p>
        </w:tc>
      </w:tr>
      <w:tr w:rsidR="00B13559" w:rsidRPr="00B011BB" w:rsidTr="000B3B94">
        <w:trPr>
          <w:trHeight w:val="408"/>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5F43B4" w:rsidP="005F43B4">
            <w:pPr>
              <w:autoSpaceDE w:val="0"/>
              <w:autoSpaceDN w:val="0"/>
              <w:adjustRightInd w:val="0"/>
              <w:rPr>
                <w:rFonts w:ascii="Arial" w:hAnsi="Arial" w:cs="Arial"/>
                <w:color w:val="000000"/>
                <w:sz w:val="22"/>
                <w:szCs w:val="22"/>
              </w:rPr>
            </w:pPr>
            <w:r w:rsidRPr="00B011BB">
              <w:rPr>
                <w:rFonts w:ascii="Arial" w:eastAsia="Calibri" w:hAnsi="Arial" w:cs="Arial"/>
                <w:sz w:val="22"/>
                <w:szCs w:val="22"/>
                <w:lang w:eastAsia="en-US"/>
              </w:rPr>
              <w:t>Dane kontaktowe przychodni</w:t>
            </w:r>
            <w:r w:rsidR="00B13559" w:rsidRPr="00B011BB">
              <w:rPr>
                <w:rFonts w:ascii="Arial" w:eastAsia="Calibri" w:hAnsi="Arial" w:cs="Arial"/>
                <w:sz w:val="22"/>
                <w:szCs w:val="22"/>
                <w:lang w:eastAsia="en-US"/>
              </w:rPr>
              <w:t>, informacje o dostępnych usługach oraz aktualności dotyczące zmian związanych z funkcjonowaniem placówki</w:t>
            </w:r>
          </w:p>
        </w:tc>
      </w:tr>
      <w:tr w:rsidR="00B13559" w:rsidRPr="00B011BB" w:rsidTr="000B3B94">
        <w:trPr>
          <w:trHeight w:val="408"/>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jc w:val="center"/>
              <w:rPr>
                <w:rFonts w:ascii="Arial" w:hAnsi="Arial" w:cs="Arial"/>
                <w:color w:val="000000"/>
                <w:sz w:val="22"/>
                <w:szCs w:val="22"/>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tcPr>
          <w:p w:rsidR="00B13559" w:rsidRPr="00B011BB" w:rsidRDefault="00B13559" w:rsidP="00B13559">
            <w:pPr>
              <w:autoSpaceDE w:val="0"/>
              <w:autoSpaceDN w:val="0"/>
              <w:adjustRightInd w:val="0"/>
              <w:rPr>
                <w:rFonts w:ascii="Arial" w:eastAsia="Calibri" w:hAnsi="Arial" w:cs="Arial"/>
                <w:sz w:val="22"/>
                <w:szCs w:val="22"/>
                <w:lang w:eastAsia="en-US"/>
              </w:rPr>
            </w:pPr>
            <w:r w:rsidRPr="00B011BB">
              <w:rPr>
                <w:rFonts w:ascii="Arial" w:eastAsia="Calibri" w:hAnsi="Arial" w:cs="Arial"/>
                <w:sz w:val="22"/>
                <w:szCs w:val="22"/>
                <w:lang w:eastAsia="en-US"/>
              </w:rPr>
              <w:t>Umieszczenie danych o świadczonych usługach, dostępna szczegółowa informacja o</w:t>
            </w:r>
          </w:p>
          <w:p w:rsidR="00B13559" w:rsidRPr="00B011BB" w:rsidRDefault="00B13559" w:rsidP="00B13559">
            <w:pPr>
              <w:jc w:val="both"/>
              <w:rPr>
                <w:rFonts w:ascii="Arial" w:hAnsi="Arial" w:cs="Arial"/>
                <w:color w:val="000000"/>
                <w:sz w:val="22"/>
                <w:szCs w:val="22"/>
              </w:rPr>
            </w:pPr>
            <w:r w:rsidRPr="00B011BB">
              <w:rPr>
                <w:rFonts w:ascii="Arial" w:eastAsia="Calibri" w:hAnsi="Arial" w:cs="Arial"/>
                <w:sz w:val="22"/>
                <w:szCs w:val="22"/>
                <w:lang w:eastAsia="en-US"/>
              </w:rPr>
              <w:t>godzinach pracy poszczególnych komórek medycznych oraz personelu medycznego.</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Rejestracja nowego pacjenta – użytkownika systemu – oraz jego danych, w tym: danych osobowych, kontaktowych i adresowych</w:t>
            </w:r>
            <w:r w:rsidR="005F43B4" w:rsidRPr="00B011BB">
              <w:rPr>
                <w:rFonts w:ascii="Arial" w:hAnsi="Arial" w:cs="Arial"/>
                <w:color w:val="000000"/>
                <w:sz w:val="22"/>
                <w:szCs w:val="22"/>
              </w:rPr>
              <w:t>.</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Kontrola poprawność formatu danych użytkownika</w:t>
            </w:r>
            <w:r w:rsidR="005F43B4" w:rsidRPr="00B011BB">
              <w:rPr>
                <w:rFonts w:ascii="Arial" w:hAnsi="Arial" w:cs="Arial"/>
                <w:color w:val="000000"/>
                <w:sz w:val="22"/>
                <w:szCs w:val="22"/>
              </w:rPr>
              <w:t>.</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Logowanie pacjenta/użytkownika – autoryzacja i uwierzytelnianie użytkownika systemu – z wykorzystaniem bezpiecznego połączenia szyfrowanego</w:t>
            </w:r>
            <w:r w:rsidR="005F43B4" w:rsidRPr="00B011BB">
              <w:rPr>
                <w:rFonts w:ascii="Arial" w:hAnsi="Arial" w:cs="Arial"/>
                <w:color w:val="000000"/>
                <w:sz w:val="22"/>
                <w:szCs w:val="22"/>
              </w:rPr>
              <w:t>.</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aktualizacji danych pacjenta/użytkownika z wykorzystaniem kontroli poprawności wprowadzanych danych</w:t>
            </w:r>
            <w:r w:rsidR="005F43B4" w:rsidRPr="00B011BB">
              <w:rPr>
                <w:rFonts w:ascii="Arial" w:hAnsi="Arial" w:cs="Arial"/>
                <w:color w:val="000000"/>
                <w:sz w:val="22"/>
                <w:szCs w:val="22"/>
              </w:rPr>
              <w:t>.</w:t>
            </w:r>
          </w:p>
        </w:tc>
      </w:tr>
      <w:tr w:rsidR="00B13559" w:rsidRPr="00B011BB" w:rsidTr="000B3B94">
        <w:trPr>
          <w:trHeight w:val="303"/>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zmiany hasła dostępowego użytkownika</w:t>
            </w:r>
            <w:r w:rsidR="005F43B4" w:rsidRPr="00B011BB">
              <w:rPr>
                <w:rFonts w:ascii="Arial" w:hAnsi="Arial" w:cs="Arial"/>
                <w:color w:val="000000"/>
                <w:sz w:val="22"/>
                <w:szCs w:val="22"/>
              </w:rPr>
              <w:t>.</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Prezentacja dostępnych terminów wizyt poszczególnych usług w kalendarzu</w:t>
            </w:r>
            <w:r w:rsidR="005F43B4" w:rsidRPr="00B011BB">
              <w:rPr>
                <w:rFonts w:ascii="Arial" w:hAnsi="Arial" w:cs="Arial"/>
                <w:color w:val="000000"/>
                <w:sz w:val="22"/>
                <w:szCs w:val="22"/>
              </w:rPr>
              <w:t>.</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5F43B4">
            <w:pPr>
              <w:jc w:val="both"/>
              <w:rPr>
                <w:rFonts w:ascii="Arial" w:hAnsi="Arial" w:cs="Arial"/>
                <w:color w:val="000000"/>
                <w:sz w:val="22"/>
                <w:szCs w:val="22"/>
              </w:rPr>
            </w:pPr>
            <w:r w:rsidRPr="00B011BB">
              <w:rPr>
                <w:rFonts w:ascii="Arial" w:hAnsi="Arial" w:cs="Arial"/>
                <w:color w:val="000000"/>
                <w:sz w:val="22"/>
                <w:szCs w:val="22"/>
              </w:rPr>
              <w:t xml:space="preserve">Rezerwacja wizyty – wskazanie dat planowanej realizacji wizyty, miejsca realizacji (komórki organizacyjne </w:t>
            </w:r>
            <w:r w:rsidR="005F43B4" w:rsidRPr="00B011BB">
              <w:rPr>
                <w:rFonts w:ascii="Arial" w:hAnsi="Arial" w:cs="Arial"/>
                <w:color w:val="000000"/>
                <w:sz w:val="22"/>
                <w:szCs w:val="22"/>
              </w:rPr>
              <w:t>przychodni</w:t>
            </w:r>
            <w:r w:rsidRPr="00B011BB">
              <w:rPr>
                <w:rFonts w:ascii="Arial" w:hAnsi="Arial" w:cs="Arial"/>
                <w:color w:val="000000"/>
                <w:sz w:val="22"/>
                <w:szCs w:val="22"/>
              </w:rPr>
              <w:t>) i opcjonalnie personelu realizującego</w:t>
            </w:r>
            <w:r w:rsidR="005F43B4" w:rsidRPr="00B011BB">
              <w:rPr>
                <w:rFonts w:ascii="Arial" w:hAnsi="Arial" w:cs="Arial"/>
                <w:color w:val="000000"/>
                <w:sz w:val="22"/>
                <w:szCs w:val="22"/>
              </w:rPr>
              <w:t>.</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anulowania rezerwacji wizyty oraz zmiany terminu wizyty</w:t>
            </w:r>
            <w:r w:rsidR="005F43B4" w:rsidRPr="00B011BB">
              <w:rPr>
                <w:rFonts w:ascii="Arial" w:hAnsi="Arial" w:cs="Arial"/>
                <w:color w:val="000000"/>
                <w:sz w:val="22"/>
                <w:szCs w:val="22"/>
              </w:rPr>
              <w:t>.</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Przegląd rejestru wizyt realizowanych na rzecz pacjenta z wyróżnieniem stanu usługi np. planowana, zrealizowana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Wydruk potwierdzenia rezerwacji wizyty</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 xml:space="preserve">Wysyłanie przez SMS lub e-mail przypomnień o zbliżających się terminach wizyt </w:t>
            </w:r>
            <w:r w:rsidR="001E4CDC">
              <w:rPr>
                <w:rFonts w:ascii="Arial" w:hAnsi="Arial" w:cs="Arial"/>
                <w:color w:val="000000"/>
                <w:sz w:val="22"/>
                <w:szCs w:val="22"/>
              </w:rPr>
              <w:t>z informacją zwrotną o potwierdzeniu terminu.</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definiowania własnych wzorów powiadomień sms i mail dla określonych zdarzeń</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definiowania własnych wzorów powiadomień sms i mail dla określonych lokalizacji</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definiowania własnych wzorów powiadomień sms i mail dla określonych procedur</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Administracyjny panel do zarządzania dostępem użytkowników do e-portalu</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Automatyczne generowanie hasła użytkownika do e-portalu w momencie dodawania użytkownika w systemie medycznym</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Administracyjna możliwość zablokowania/odblokowania dostępu do e-portalu</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na ile dni przed zdarzeniem system ma automatycznie wysyłać powiadomienia dla Pacjenta.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czasu w jakim Pacjent musi potwierdzić wizytę.</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zdefiniowania ilości wizyt jakie Pacjent może jednocześnie zarezerwować.</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definiowania słownika szablonów komunikatów z powiadomieniami</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Rezerwacja wizyty do wybranej poradni.</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Wyświetlenie struktury poradni z filtrem wybranej poradni.</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Wyświetlenie listy lekarzy przyjmujących.</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przeglądu wolnych i zajętych terminów.</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Automatyczna zmiana statusu z wizyty zarezerwowanej na zajętą.</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Podgląd aktualnie zarezerwowanych wizyt dla Pacjenta.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Anulowanie i usuwanie zarezerwowanych wizyt przez Pacjenta.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Podgląd dokumentu ze zrealizowanej wizyty.</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Podgląd wyniku badania.</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zapisu dokumentu wyświetlonego w trybie podglądu.</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Aplikacja zapewni dostęp do funkcji rejestracji metodą zdalną, za pośrednictwem Internetu.</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Usługa dostępna tylko dla osób posiadających unikalny identyfikator, hasło i login do portalu.</w:t>
            </w:r>
          </w:p>
        </w:tc>
      </w:tr>
      <w:tr w:rsidR="00B13559" w:rsidRPr="00B011BB" w:rsidTr="000B3B94">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Aplikacja umożliwiająca Pacjentom odbiór wyników badań za pośrednictwem Internetu, bezpośrednio z bazy danych Zamawiającego.</w:t>
            </w:r>
          </w:p>
        </w:tc>
      </w:tr>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center"/>
            <w:hideMark/>
          </w:tcPr>
          <w:p w:rsidR="00B13559" w:rsidRPr="00B011BB" w:rsidRDefault="00B13559" w:rsidP="00B13559">
            <w:pPr>
              <w:jc w:val="both"/>
              <w:rPr>
                <w:rFonts w:ascii="Arial" w:hAnsi="Arial" w:cs="Arial"/>
                <w:color w:val="000000"/>
                <w:sz w:val="22"/>
                <w:szCs w:val="22"/>
              </w:rPr>
            </w:pPr>
            <w:r w:rsidRPr="00B011BB">
              <w:rPr>
                <w:rFonts w:ascii="Arial" w:hAnsi="Arial" w:cs="Arial"/>
                <w:color w:val="000000"/>
                <w:sz w:val="22"/>
                <w:szCs w:val="22"/>
              </w:rPr>
              <w:t>Możliwość przeglądania historycznych wyników badań oraz wydruku tych danych.</w:t>
            </w:r>
          </w:p>
        </w:tc>
      </w:tr>
      <w:tr w:rsidR="00B13559" w:rsidRPr="00B011BB" w:rsidTr="000B3B94">
        <w:trPr>
          <w:trHeight w:val="25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3559" w:rsidRPr="00B011BB" w:rsidRDefault="00B13559" w:rsidP="00944E99">
            <w:pPr>
              <w:numPr>
                <w:ilvl w:val="0"/>
                <w:numId w:val="6"/>
              </w:numPr>
              <w:spacing w:after="160" w:line="259" w:lineRule="auto"/>
              <w:contextualSpacing/>
              <w:jc w:val="center"/>
              <w:rPr>
                <w:rFonts w:ascii="Arial" w:hAnsi="Arial" w:cs="Arial"/>
                <w:color w:val="000000"/>
                <w:sz w:val="22"/>
                <w:szCs w:val="22"/>
              </w:rPr>
            </w:pPr>
          </w:p>
        </w:tc>
        <w:tc>
          <w:tcPr>
            <w:tcW w:w="3004" w:type="dxa"/>
            <w:tcBorders>
              <w:top w:val="single" w:sz="4" w:space="0" w:color="auto"/>
              <w:left w:val="nil"/>
              <w:bottom w:val="single" w:sz="4" w:space="0" w:color="auto"/>
              <w:right w:val="single" w:sz="4" w:space="0" w:color="auto"/>
            </w:tcBorders>
            <w:shd w:val="clear" w:color="auto" w:fill="auto"/>
            <w:noWrap/>
          </w:tcPr>
          <w:p w:rsidR="00B13559" w:rsidRPr="00B011BB" w:rsidRDefault="00B13559" w:rsidP="00B13559">
            <w:pPr>
              <w:spacing w:after="160" w:line="259" w:lineRule="auto"/>
              <w:jc w:val="center"/>
              <w:rPr>
                <w:rFonts w:ascii="Arial" w:eastAsia="Calibri" w:hAnsi="Arial" w:cs="Arial"/>
                <w:sz w:val="22"/>
                <w:szCs w:val="22"/>
                <w:lang w:eastAsia="en-US"/>
              </w:rPr>
            </w:pPr>
            <w:r w:rsidRPr="00B011BB">
              <w:rPr>
                <w:rFonts w:ascii="Arial" w:hAnsi="Arial" w:cs="Arial"/>
                <w:color w:val="000000"/>
                <w:sz w:val="22"/>
                <w:szCs w:val="22"/>
              </w:rPr>
              <w:t>Portal e-Usług</w:t>
            </w:r>
          </w:p>
        </w:tc>
        <w:tc>
          <w:tcPr>
            <w:tcW w:w="9639" w:type="dxa"/>
            <w:tcBorders>
              <w:top w:val="single" w:sz="4" w:space="0" w:color="auto"/>
              <w:left w:val="nil"/>
              <w:bottom w:val="single" w:sz="4" w:space="0" w:color="auto"/>
              <w:right w:val="single" w:sz="4" w:space="0" w:color="auto"/>
            </w:tcBorders>
            <w:shd w:val="clear" w:color="auto" w:fill="auto"/>
            <w:noWrap/>
            <w:vAlign w:val="bottom"/>
            <w:hideMark/>
          </w:tcPr>
          <w:p w:rsidR="00B13559" w:rsidRPr="00B011BB" w:rsidRDefault="00B13559" w:rsidP="00B13559">
            <w:pPr>
              <w:rPr>
                <w:rFonts w:ascii="Arial" w:hAnsi="Arial" w:cs="Arial"/>
                <w:color w:val="000000"/>
                <w:sz w:val="22"/>
                <w:szCs w:val="22"/>
              </w:rPr>
            </w:pPr>
            <w:r w:rsidRPr="00B011BB">
              <w:rPr>
                <w:rFonts w:ascii="Arial" w:hAnsi="Arial" w:cs="Arial"/>
                <w:color w:val="000000"/>
                <w:sz w:val="22"/>
                <w:szCs w:val="22"/>
              </w:rPr>
              <w:t>Możliwość zapisu wyników badania do pliku</w:t>
            </w:r>
          </w:p>
        </w:tc>
      </w:tr>
    </w:tbl>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B13559">
      <w:pPr>
        <w:spacing w:after="160" w:line="259" w:lineRule="auto"/>
        <w:rPr>
          <w:rFonts w:ascii="Arial" w:eastAsia="Calibri" w:hAnsi="Arial" w:cs="Arial"/>
          <w:sz w:val="22"/>
          <w:szCs w:val="22"/>
          <w:lang w:eastAsia="en-US"/>
        </w:rPr>
      </w:pPr>
    </w:p>
    <w:p w:rsidR="00B13559" w:rsidRPr="00B011BB" w:rsidRDefault="00B1355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lastRenderedPageBreak/>
        <w:t>INTEGRACJA Z PLATFORMAMI ZEWNĘTRZNYMI</w:t>
      </w:r>
    </w:p>
    <w:tbl>
      <w:tblPr>
        <w:tblW w:w="13603" w:type="dxa"/>
        <w:tblCellMar>
          <w:left w:w="70" w:type="dxa"/>
          <w:right w:w="70" w:type="dxa"/>
        </w:tblCellMar>
        <w:tblLook w:val="04A0" w:firstRow="1" w:lastRow="0" w:firstColumn="1" w:lastColumn="0" w:noHBand="0" w:noVBand="1"/>
      </w:tblPr>
      <w:tblGrid>
        <w:gridCol w:w="960"/>
        <w:gridCol w:w="3004"/>
        <w:gridCol w:w="9639"/>
      </w:tblGrid>
      <w:tr w:rsidR="00B13559" w:rsidRPr="00B011BB" w:rsidTr="000B3B94">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39" w:type="dxa"/>
            <w:tcBorders>
              <w:top w:val="single" w:sz="4" w:space="0" w:color="auto"/>
              <w:left w:val="nil"/>
              <w:bottom w:val="single" w:sz="4" w:space="0" w:color="auto"/>
              <w:right w:val="single" w:sz="4" w:space="0" w:color="auto"/>
            </w:tcBorders>
            <w:shd w:val="clear" w:color="000000" w:fill="C6D9F1"/>
            <w:vAlign w:val="center"/>
            <w:hideMark/>
          </w:tcPr>
          <w:p w:rsidR="00B13559" w:rsidRPr="00B011BB" w:rsidRDefault="00B13559" w:rsidP="00B1355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B13559" w:rsidRPr="00B011BB" w:rsidTr="000B3B94">
        <w:trPr>
          <w:trHeight w:val="391"/>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3559" w:rsidRPr="00B011BB" w:rsidRDefault="00B13559" w:rsidP="00944E99">
            <w:pPr>
              <w:numPr>
                <w:ilvl w:val="0"/>
                <w:numId w:val="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sz w:val="22"/>
                <w:szCs w:val="22"/>
              </w:rPr>
              <w:t>P1</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bCs/>
                <w:sz w:val="22"/>
                <w:szCs w:val="22"/>
                <w:lang w:eastAsia="en-US"/>
              </w:rPr>
              <w:t>Gotowość do integracji z platformą P1</w:t>
            </w:r>
          </w:p>
        </w:tc>
      </w:tr>
      <w:tr w:rsidR="00B13559" w:rsidRPr="00B011BB" w:rsidTr="000B3B94">
        <w:trPr>
          <w:trHeight w:val="391"/>
        </w:trPr>
        <w:tc>
          <w:tcPr>
            <w:tcW w:w="960" w:type="dxa"/>
            <w:tcBorders>
              <w:top w:val="nil"/>
              <w:left w:val="single" w:sz="4" w:space="0" w:color="auto"/>
              <w:bottom w:val="single" w:sz="4" w:space="0" w:color="auto"/>
              <w:right w:val="single" w:sz="4" w:space="0" w:color="auto"/>
            </w:tcBorders>
            <w:shd w:val="clear" w:color="auto" w:fill="auto"/>
            <w:vAlign w:val="center"/>
          </w:tcPr>
          <w:p w:rsidR="00B13559" w:rsidRPr="00B011BB" w:rsidRDefault="00B13559" w:rsidP="00944E99">
            <w:pPr>
              <w:numPr>
                <w:ilvl w:val="0"/>
                <w:numId w:val="7"/>
              </w:numPr>
              <w:spacing w:after="160" w:line="259" w:lineRule="auto"/>
              <w:contextualSpacing/>
              <w:jc w:val="center"/>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hAnsi="Arial" w:cs="Arial"/>
                <w:color w:val="000000"/>
                <w:sz w:val="22"/>
                <w:szCs w:val="22"/>
              </w:rPr>
            </w:pPr>
            <w:r w:rsidRPr="00B011BB">
              <w:rPr>
                <w:rFonts w:ascii="Arial" w:eastAsia="Calibri" w:hAnsi="Arial" w:cs="Arial"/>
                <w:sz w:val="22"/>
                <w:szCs w:val="22"/>
              </w:rPr>
              <w:t>P2</w:t>
            </w:r>
          </w:p>
        </w:tc>
        <w:tc>
          <w:tcPr>
            <w:tcW w:w="9639" w:type="dxa"/>
            <w:tcBorders>
              <w:top w:val="nil"/>
              <w:left w:val="nil"/>
              <w:bottom w:val="single" w:sz="4" w:space="0" w:color="auto"/>
              <w:right w:val="single" w:sz="4" w:space="0" w:color="auto"/>
            </w:tcBorders>
            <w:shd w:val="clear" w:color="auto" w:fill="auto"/>
            <w:vAlign w:val="center"/>
          </w:tcPr>
          <w:p w:rsidR="00B13559" w:rsidRPr="00B011BB" w:rsidRDefault="00B13559" w:rsidP="00B13559">
            <w:pPr>
              <w:rPr>
                <w:rFonts w:ascii="Arial" w:eastAsia="Calibri" w:hAnsi="Arial" w:cs="Arial"/>
                <w:sz w:val="22"/>
                <w:szCs w:val="22"/>
                <w:lang w:eastAsia="en-US"/>
              </w:rPr>
            </w:pPr>
            <w:r w:rsidRPr="00B011BB">
              <w:rPr>
                <w:rFonts w:ascii="Arial" w:eastAsia="Calibri" w:hAnsi="Arial" w:cs="Arial"/>
                <w:bCs/>
                <w:sz w:val="22"/>
                <w:szCs w:val="22"/>
                <w:lang w:eastAsia="en-US"/>
              </w:rPr>
              <w:t>Gotowość do integracji z platformą P2</w:t>
            </w:r>
          </w:p>
        </w:tc>
      </w:tr>
    </w:tbl>
    <w:p w:rsidR="00B13559" w:rsidRPr="00B011BB" w:rsidRDefault="00B13559" w:rsidP="00B13559">
      <w:pPr>
        <w:spacing w:after="160" w:line="259" w:lineRule="auto"/>
        <w:rPr>
          <w:rFonts w:ascii="Arial" w:eastAsia="Calibri" w:hAnsi="Arial" w:cs="Arial"/>
          <w:sz w:val="22"/>
          <w:szCs w:val="22"/>
          <w:lang w:eastAsia="en-US"/>
        </w:rPr>
      </w:pPr>
      <w:r w:rsidRPr="00B011BB">
        <w:rPr>
          <w:rFonts w:ascii="Arial" w:eastAsia="Calibri" w:hAnsi="Arial" w:cs="Arial"/>
          <w:sz w:val="22"/>
          <w:szCs w:val="22"/>
          <w:lang w:eastAsia="en-US"/>
        </w:rPr>
        <w:t>W przypadku gdy w trakcie realizacji projektu wymienione platformy nie osiągną funkcjonalności bądź nieokreślone zostaną standardy wymiany danych Dostawca zobowiązuje się spełnić powyższe wymagania do 24 miesięcy od daty zakończenia projektu.</w:t>
      </w:r>
    </w:p>
    <w:p w:rsidR="00B13559" w:rsidRPr="00B011BB" w:rsidRDefault="00B13559" w:rsidP="00B13559">
      <w:pPr>
        <w:spacing w:after="160" w:line="259" w:lineRule="auto"/>
        <w:rPr>
          <w:rFonts w:ascii="Arial" w:eastAsia="Calibri" w:hAnsi="Arial" w:cs="Arial"/>
          <w:sz w:val="22"/>
          <w:szCs w:val="22"/>
          <w:lang w:eastAsia="en-US"/>
        </w:rPr>
      </w:pPr>
    </w:p>
    <w:p w:rsidR="00F85509" w:rsidRPr="00B011BB" w:rsidRDefault="00F8550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MIGRACJA DANYCH- HIS, PACS</w:t>
      </w:r>
      <w:r w:rsidR="003C0169" w:rsidRPr="00B011BB">
        <w:rPr>
          <w:rFonts w:ascii="Arial" w:hAnsi="Arial" w:cs="Arial"/>
          <w:color w:val="2E74B5"/>
          <w:sz w:val="22"/>
          <w:szCs w:val="22"/>
          <w:lang w:eastAsia="en-US"/>
        </w:rPr>
        <w:t>, RIS</w:t>
      </w:r>
    </w:p>
    <w:tbl>
      <w:tblPr>
        <w:tblW w:w="13640" w:type="dxa"/>
        <w:tblInd w:w="-10" w:type="dxa"/>
        <w:tblCellMar>
          <w:left w:w="70" w:type="dxa"/>
          <w:right w:w="70" w:type="dxa"/>
        </w:tblCellMar>
        <w:tblLook w:val="04A0" w:firstRow="1" w:lastRow="0" w:firstColumn="1" w:lastColumn="0" w:noHBand="0" w:noVBand="1"/>
      </w:tblPr>
      <w:tblGrid>
        <w:gridCol w:w="993"/>
        <w:gridCol w:w="2976"/>
        <w:gridCol w:w="9671"/>
      </w:tblGrid>
      <w:tr w:rsidR="00F85509" w:rsidRPr="00B011BB" w:rsidTr="00F85509">
        <w:trPr>
          <w:trHeight w:val="300"/>
        </w:trPr>
        <w:tc>
          <w:tcPr>
            <w:tcW w:w="993"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2976"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71"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F85509" w:rsidRPr="00B011BB" w:rsidTr="00F85509">
        <w:trPr>
          <w:trHeight w:val="600"/>
        </w:trPr>
        <w:tc>
          <w:tcPr>
            <w:tcW w:w="993" w:type="dxa"/>
            <w:tcBorders>
              <w:top w:val="nil"/>
              <w:left w:val="single" w:sz="4" w:space="0" w:color="auto"/>
              <w:bottom w:val="single" w:sz="4" w:space="0" w:color="auto"/>
              <w:right w:val="nil"/>
            </w:tcBorders>
            <w:shd w:val="clear" w:color="auto" w:fill="auto"/>
            <w:noWrap/>
            <w:vAlign w:val="center"/>
            <w:hideMark/>
          </w:tcPr>
          <w:p w:rsidR="00F85509" w:rsidRPr="00B011BB" w:rsidRDefault="00F85509" w:rsidP="00F85509">
            <w:pPr>
              <w:jc w:val="center"/>
              <w:rPr>
                <w:rFonts w:ascii="Arial" w:hAnsi="Arial" w:cs="Arial"/>
                <w:color w:val="000000"/>
                <w:sz w:val="22"/>
                <w:szCs w:val="22"/>
              </w:rPr>
            </w:pPr>
            <w:r w:rsidRPr="00B011BB">
              <w:rPr>
                <w:rFonts w:ascii="Arial" w:hAnsi="Arial" w:cs="Arial"/>
                <w:color w:val="000000"/>
                <w:sz w:val="22"/>
                <w:szCs w:val="22"/>
              </w:rPr>
              <w:t>1</w:t>
            </w: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F85509" w:rsidRPr="00B011BB" w:rsidRDefault="00F85509" w:rsidP="00F85509">
            <w:pPr>
              <w:jc w:val="center"/>
              <w:rPr>
                <w:rFonts w:ascii="Arial" w:hAnsi="Arial" w:cs="Arial"/>
                <w:color w:val="000000"/>
                <w:sz w:val="22"/>
                <w:szCs w:val="22"/>
              </w:rPr>
            </w:pPr>
            <w:r w:rsidRPr="00B011BB">
              <w:rPr>
                <w:rFonts w:ascii="Arial" w:hAnsi="Arial" w:cs="Arial"/>
                <w:color w:val="000000"/>
                <w:sz w:val="22"/>
                <w:szCs w:val="22"/>
              </w:rPr>
              <w:t>HIS WYMAGANIA OGÓLNE</w:t>
            </w:r>
          </w:p>
        </w:tc>
        <w:tc>
          <w:tcPr>
            <w:tcW w:w="967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Wykonawca ma zapewnić migracje danych z systemu ……………..do nowego systemu, w zakresie nie mniejszym niż:</w:t>
            </w:r>
          </w:p>
          <w:p w:rsidR="00F85509" w:rsidRPr="00B011BB" w:rsidRDefault="00F85509" w:rsidP="00F85509">
            <w:pPr>
              <w:rPr>
                <w:rFonts w:ascii="Arial" w:hAnsi="Arial" w:cs="Arial"/>
                <w:color w:val="000000"/>
                <w:sz w:val="22"/>
                <w:szCs w:val="22"/>
              </w:rPr>
            </w:pPr>
            <w:r w:rsidRPr="00B011BB">
              <w:rPr>
                <w:rFonts w:ascii="Arial" w:hAnsi="Arial" w:cs="Arial"/>
                <w:b/>
                <w:bCs/>
                <w:color w:val="000000"/>
                <w:sz w:val="22"/>
                <w:szCs w:val="22"/>
              </w:rPr>
              <w:t>Pacjenci</w:t>
            </w:r>
            <w:r w:rsidRPr="00B011BB">
              <w:rPr>
                <w:rFonts w:ascii="Arial" w:hAnsi="Arial" w:cs="Arial"/>
                <w:color w:val="000000"/>
                <w:sz w:val="22"/>
                <w:szCs w:val="22"/>
              </w:rPr>
              <w:t xml:space="preserve"> - Imię, Nazwisko, Pesel, Adres, </w:t>
            </w:r>
            <w:r w:rsidR="003A1AC1" w:rsidRPr="00B011BB">
              <w:rPr>
                <w:rFonts w:ascii="Arial" w:hAnsi="Arial" w:cs="Arial"/>
                <w:color w:val="000000"/>
                <w:sz w:val="22"/>
                <w:szCs w:val="22"/>
              </w:rPr>
              <w:t>Przychodnia</w:t>
            </w:r>
            <w:r w:rsidRPr="00B011BB">
              <w:rPr>
                <w:rFonts w:ascii="Arial" w:hAnsi="Arial" w:cs="Arial"/>
                <w:color w:val="000000"/>
                <w:sz w:val="22"/>
                <w:szCs w:val="22"/>
              </w:rPr>
              <w:t xml:space="preserve"> NFZ, Dane opiekuna</w:t>
            </w:r>
          </w:p>
          <w:p w:rsidR="00F85509" w:rsidRPr="00B011BB" w:rsidRDefault="00F85509" w:rsidP="00F85509">
            <w:pPr>
              <w:rPr>
                <w:rFonts w:ascii="Arial" w:hAnsi="Arial" w:cs="Arial"/>
                <w:color w:val="000000"/>
                <w:sz w:val="22"/>
                <w:szCs w:val="22"/>
              </w:rPr>
            </w:pPr>
            <w:r w:rsidRPr="00B011BB">
              <w:rPr>
                <w:rFonts w:ascii="Arial" w:hAnsi="Arial" w:cs="Arial"/>
                <w:b/>
                <w:bCs/>
                <w:color w:val="000000"/>
                <w:sz w:val="22"/>
                <w:szCs w:val="22"/>
              </w:rPr>
              <w:t xml:space="preserve">Personel </w:t>
            </w:r>
            <w:r w:rsidRPr="00B011BB">
              <w:rPr>
                <w:rFonts w:ascii="Arial" w:hAnsi="Arial" w:cs="Arial"/>
                <w:color w:val="000000"/>
                <w:sz w:val="22"/>
                <w:szCs w:val="22"/>
              </w:rPr>
              <w:t>– Imię, Nazwisko, Pesel, grupa</w:t>
            </w:r>
          </w:p>
        </w:tc>
      </w:tr>
      <w:tr w:rsidR="00F85509" w:rsidRPr="00B011BB" w:rsidTr="00F85509">
        <w:trPr>
          <w:trHeight w:val="300"/>
        </w:trPr>
        <w:tc>
          <w:tcPr>
            <w:tcW w:w="993" w:type="dxa"/>
            <w:tcBorders>
              <w:top w:val="single" w:sz="4" w:space="0" w:color="auto"/>
              <w:left w:val="single" w:sz="4" w:space="0" w:color="auto"/>
              <w:bottom w:val="single" w:sz="4" w:space="0" w:color="auto"/>
              <w:right w:val="single" w:sz="4" w:space="0" w:color="auto"/>
            </w:tcBorders>
            <w:vAlign w:val="center"/>
          </w:tcPr>
          <w:p w:rsidR="00F85509" w:rsidRPr="00B011BB" w:rsidRDefault="003C0169" w:rsidP="003C0169">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5</w:t>
            </w:r>
          </w:p>
        </w:tc>
        <w:tc>
          <w:tcPr>
            <w:tcW w:w="2976" w:type="dxa"/>
            <w:tcBorders>
              <w:top w:val="single" w:sz="4" w:space="0" w:color="auto"/>
              <w:left w:val="nil"/>
              <w:bottom w:val="single" w:sz="4" w:space="0" w:color="auto"/>
              <w:right w:val="single" w:sz="4" w:space="0" w:color="auto"/>
            </w:tcBorders>
            <w:vAlign w:val="center"/>
          </w:tcPr>
          <w:p w:rsidR="00F85509" w:rsidRPr="00B011BB" w:rsidRDefault="00D57F07" w:rsidP="00D57F07">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MIGRACJA DANYCH</w:t>
            </w:r>
          </w:p>
        </w:tc>
        <w:tc>
          <w:tcPr>
            <w:tcW w:w="9671" w:type="dxa"/>
            <w:tcBorders>
              <w:top w:val="single" w:sz="4" w:space="0" w:color="auto"/>
              <w:left w:val="nil"/>
              <w:bottom w:val="single" w:sz="4" w:space="0" w:color="auto"/>
              <w:right w:val="single" w:sz="4" w:space="0" w:color="auto"/>
            </w:tcBorders>
            <w:hideMark/>
          </w:tcPr>
          <w:p w:rsidR="00F85509" w:rsidRPr="00B011BB" w:rsidRDefault="00F85509" w:rsidP="00F85509">
            <w:pPr>
              <w:spacing w:after="160" w:line="259" w:lineRule="auto"/>
              <w:rPr>
                <w:rFonts w:ascii="Arial" w:eastAsia="Calibri" w:hAnsi="Arial" w:cs="Arial"/>
                <w:bCs/>
                <w:sz w:val="22"/>
                <w:szCs w:val="22"/>
                <w:lang w:eastAsia="en-US"/>
              </w:rPr>
            </w:pPr>
            <w:r w:rsidRPr="00B011BB">
              <w:rPr>
                <w:rFonts w:ascii="Arial" w:eastAsia="Calibri" w:hAnsi="Arial" w:cs="Arial"/>
                <w:bCs/>
                <w:sz w:val="22"/>
                <w:szCs w:val="22"/>
                <w:lang w:eastAsia="en-US"/>
              </w:rPr>
              <w:t>Przenoszenie danych odbywać się będzie przy pomocy wygenerowanych z poszczególnych systemów plików tekstowych, xml lub xls, które zapewni Zamawiający. Ilość plików, jak i szczegółowy zakres i format przenoszonych informacji zostanie określony z Wykonawcą w trakcie analizy przedwdrożeniowej.</w:t>
            </w:r>
          </w:p>
        </w:tc>
      </w:tr>
    </w:tbl>
    <w:p w:rsidR="00F85509" w:rsidRPr="00B011BB" w:rsidRDefault="00F85509" w:rsidP="00F85509">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Systemy obecnie użytkowane przez Zamawiającego</w:t>
      </w: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2977"/>
        <w:gridCol w:w="1701"/>
        <w:gridCol w:w="2409"/>
        <w:gridCol w:w="2155"/>
      </w:tblGrid>
      <w:tr w:rsidR="00F85509" w:rsidRPr="00B011BB" w:rsidTr="0017097E">
        <w:tc>
          <w:tcPr>
            <w:tcW w:w="43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5509" w:rsidRPr="00B011BB" w:rsidRDefault="00F85509" w:rsidP="0017097E">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Nazwa i producent</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5509" w:rsidRPr="00B011BB" w:rsidRDefault="00F85509" w:rsidP="0017097E">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Wersja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5509" w:rsidRPr="00B011BB" w:rsidRDefault="00F85509" w:rsidP="0017097E">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Baza danych</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5509" w:rsidRPr="00B011BB" w:rsidRDefault="00F85509" w:rsidP="0017097E">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Wykorzystywany zakres</w:t>
            </w: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5509" w:rsidRPr="00B011BB" w:rsidRDefault="00F85509" w:rsidP="0017097E">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Komórki użytkujące</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CENTRUM</w:t>
            </w:r>
            <w:r w:rsidR="00974281" w:rsidRPr="00B011BB">
              <w:rPr>
                <w:rFonts w:ascii="Arial" w:hAnsi="Arial" w:cs="Arial"/>
                <w:sz w:val="22"/>
                <w:szCs w:val="22"/>
              </w:rPr>
              <w:t xml:space="preserve"> (marcel)</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LABORATORIUM</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 xml:space="preserve">e – CRU </w:t>
            </w:r>
            <w:r w:rsidR="00DD564F">
              <w:rPr>
                <w:rFonts w:ascii="Arial" w:hAnsi="Arial" w:cs="Arial"/>
                <w:sz w:val="22"/>
                <w:szCs w:val="22"/>
              </w:rPr>
              <w:t>(Oprogramowanie autorskie – Szymon Mazurek)</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ALL</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e – KOLEJKOWANIE</w:t>
            </w:r>
            <w:r w:rsidR="00DD564F">
              <w:rPr>
                <w:rFonts w:ascii="Arial" w:hAnsi="Arial" w:cs="Arial"/>
                <w:sz w:val="22"/>
                <w:szCs w:val="22"/>
              </w:rPr>
              <w:t xml:space="preserve"> (COMP S.A.)</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REJESTRACJA</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 xml:space="preserve">KS – PPS </w:t>
            </w:r>
            <w:r w:rsidR="00DD564F">
              <w:rPr>
                <w:rFonts w:ascii="Arial" w:hAnsi="Arial" w:cs="Arial"/>
                <w:sz w:val="22"/>
                <w:szCs w:val="22"/>
              </w:rPr>
              <w:t>(KAMSOFT)</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RUM</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lastRenderedPageBreak/>
              <w:t>MISAL</w:t>
            </w:r>
            <w:r w:rsidR="00DD564F">
              <w:rPr>
                <w:rFonts w:ascii="Arial" w:hAnsi="Arial" w:cs="Arial"/>
                <w:sz w:val="22"/>
                <w:szCs w:val="22"/>
              </w:rPr>
              <w:t xml:space="preserve"> (</w:t>
            </w:r>
            <w:r w:rsidR="00DD564F" w:rsidRPr="00DD564F">
              <w:rPr>
                <w:rFonts w:ascii="Arial" w:hAnsi="Arial" w:cs="Arial"/>
                <w:sz w:val="22"/>
                <w:szCs w:val="22"/>
              </w:rPr>
              <w:t>Misal-System</w:t>
            </w:r>
            <w:r w:rsidR="00DD564F">
              <w:rPr>
                <w:rFonts w:ascii="Arial" w:hAnsi="Arial" w:cs="Arial"/>
                <w:sz w:val="22"/>
                <w:szCs w:val="22"/>
              </w:rPr>
              <w:t>)</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KSIĘGOWOŚĆ</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STOCK</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DAT</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SIMPLE</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PŁACE</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PŁATNIK</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PŁACE</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SZOI</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RUM</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F329A4" w:rsidP="006E23F3">
            <w:pPr>
              <w:spacing w:after="120"/>
              <w:rPr>
                <w:rFonts w:ascii="Arial" w:hAnsi="Arial" w:cs="Arial"/>
                <w:strike/>
                <w:color w:val="FF0000"/>
                <w:sz w:val="22"/>
                <w:szCs w:val="22"/>
              </w:rPr>
            </w:pPr>
            <w:r w:rsidRPr="00B011BB">
              <w:rPr>
                <w:rFonts w:ascii="Arial" w:hAnsi="Arial" w:cs="Arial"/>
                <w:sz w:val="22"/>
                <w:szCs w:val="22"/>
              </w:rPr>
              <w:t>e-PFRON2</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F329A4"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KADRY/PŁACE</w:t>
            </w:r>
          </w:p>
        </w:tc>
      </w:tr>
      <w:tr w:rsidR="00F329A4"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F329A4" w:rsidRPr="00B011BB" w:rsidRDefault="00F329A4" w:rsidP="00F329A4">
            <w:pPr>
              <w:spacing w:after="120"/>
              <w:rPr>
                <w:rFonts w:ascii="Arial" w:hAnsi="Arial" w:cs="Arial"/>
                <w:strike/>
                <w:color w:val="FF0000"/>
                <w:sz w:val="22"/>
                <w:szCs w:val="22"/>
              </w:rPr>
            </w:pPr>
            <w:r w:rsidRPr="00B011BB">
              <w:rPr>
                <w:rFonts w:ascii="Arial" w:hAnsi="Arial" w:cs="Arial"/>
                <w:sz w:val="22"/>
                <w:szCs w:val="22"/>
              </w:rPr>
              <w:t>SODIR</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F329A4" w:rsidRPr="00B011BB" w:rsidRDefault="00F329A4" w:rsidP="00F329A4">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329A4" w:rsidRPr="00B011BB" w:rsidRDefault="00F329A4" w:rsidP="00F329A4">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F329A4" w:rsidRPr="00B011BB" w:rsidRDefault="00F329A4" w:rsidP="00F329A4">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F329A4" w:rsidRPr="00B011BB" w:rsidRDefault="00F329A4" w:rsidP="00F329A4">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KADRY/PŁACE</w:t>
            </w:r>
          </w:p>
        </w:tc>
      </w:tr>
      <w:tr w:rsidR="006E23F3" w:rsidRPr="00B011BB" w:rsidTr="006E23F3">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20"/>
              <w:rPr>
                <w:rFonts w:ascii="Arial" w:hAnsi="Arial" w:cs="Arial"/>
                <w:sz w:val="22"/>
                <w:szCs w:val="22"/>
              </w:rPr>
            </w:pPr>
            <w:r w:rsidRPr="00B011BB">
              <w:rPr>
                <w:rFonts w:ascii="Arial" w:hAnsi="Arial" w:cs="Arial"/>
                <w:sz w:val="22"/>
                <w:szCs w:val="22"/>
              </w:rPr>
              <w:t>PekaoBiznes24</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6E23F3" w:rsidRPr="00B011BB" w:rsidRDefault="006E23F3" w:rsidP="006E23F3">
            <w:pPr>
              <w:spacing w:after="160" w:line="259" w:lineRule="auto"/>
              <w:rPr>
                <w:rFonts w:ascii="Arial" w:eastAsia="Calibri" w:hAnsi="Arial" w:cs="Arial"/>
                <w:sz w:val="22"/>
                <w:szCs w:val="22"/>
                <w:lang w:eastAsia="en-US"/>
              </w:rPr>
            </w:pPr>
          </w:p>
        </w:tc>
        <w:tc>
          <w:tcPr>
            <w:tcW w:w="2155" w:type="dxa"/>
            <w:tcBorders>
              <w:top w:val="single" w:sz="4" w:space="0" w:color="auto"/>
              <w:left w:val="single" w:sz="4" w:space="0" w:color="auto"/>
              <w:bottom w:val="single" w:sz="4" w:space="0" w:color="auto"/>
              <w:right w:val="single" w:sz="4" w:space="0" w:color="auto"/>
            </w:tcBorders>
            <w:shd w:val="clear" w:color="auto" w:fill="auto"/>
            <w:vAlign w:val="center"/>
          </w:tcPr>
          <w:p w:rsidR="006E23F3" w:rsidRPr="00B011BB" w:rsidRDefault="006E23F3" w:rsidP="006E23F3">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KSIĘGOWŚĆ</w:t>
            </w:r>
          </w:p>
        </w:tc>
      </w:tr>
    </w:tbl>
    <w:p w:rsidR="00A66385" w:rsidRPr="00B011BB" w:rsidRDefault="00A66385" w:rsidP="008A221F">
      <w:pPr>
        <w:spacing w:before="60" w:after="200" w:line="276" w:lineRule="auto"/>
        <w:jc w:val="both"/>
        <w:rPr>
          <w:rFonts w:ascii="Arial" w:hAnsi="Arial" w:cs="Arial"/>
          <w:sz w:val="22"/>
          <w:szCs w:val="22"/>
        </w:rPr>
      </w:pPr>
    </w:p>
    <w:p w:rsidR="00F85509" w:rsidRPr="00B011BB" w:rsidRDefault="00F85509" w:rsidP="00F85509">
      <w:pPr>
        <w:spacing w:after="160" w:line="259" w:lineRule="auto"/>
        <w:rPr>
          <w:rFonts w:ascii="Arial" w:eastAsia="Calibri" w:hAnsi="Arial" w:cs="Arial"/>
          <w:sz w:val="22"/>
          <w:szCs w:val="22"/>
          <w:lang w:eastAsia="en-US"/>
        </w:rPr>
      </w:pPr>
    </w:p>
    <w:p w:rsidR="00F85509" w:rsidRPr="001F4565" w:rsidRDefault="00F85509" w:rsidP="001F4565">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1F4565">
        <w:rPr>
          <w:rFonts w:ascii="Arial" w:hAnsi="Arial" w:cs="Arial"/>
          <w:color w:val="2E74B5"/>
          <w:sz w:val="22"/>
          <w:szCs w:val="22"/>
          <w:lang w:eastAsia="en-US"/>
        </w:rPr>
        <w:t>WYMAGANIA INTEGRACYJNE CZĘŚCI ADMINISTRACYJNEJ I MEDYCZNEJ</w:t>
      </w:r>
    </w:p>
    <w:tbl>
      <w:tblPr>
        <w:tblW w:w="13745" w:type="dxa"/>
        <w:tblInd w:w="-3" w:type="dxa"/>
        <w:tblCellMar>
          <w:left w:w="70" w:type="dxa"/>
          <w:right w:w="70" w:type="dxa"/>
        </w:tblCellMar>
        <w:tblLook w:val="04A0" w:firstRow="1" w:lastRow="0" w:firstColumn="1" w:lastColumn="0" w:noHBand="0" w:noVBand="1"/>
      </w:tblPr>
      <w:tblGrid>
        <w:gridCol w:w="960"/>
        <w:gridCol w:w="3004"/>
        <w:gridCol w:w="9781"/>
      </w:tblGrid>
      <w:tr w:rsidR="00F85509" w:rsidRPr="00B011BB" w:rsidTr="00F85509">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004"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781"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F85509" w:rsidRPr="00B011BB" w:rsidTr="00F85509">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Rozwiązanie</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Oferowane rozwiązanie w części administracyjnej (ERP, EOD, RCP) oraz medycznej (HIS) musi pracować na jednym rodzaju platformy bazodanowej</w:t>
            </w:r>
            <w:r w:rsidR="004E04BA" w:rsidRPr="00B011BB">
              <w:rPr>
                <w:rFonts w:ascii="Arial" w:hAnsi="Arial" w:cs="Arial"/>
                <w:color w:val="000000"/>
                <w:sz w:val="22"/>
                <w:szCs w:val="22"/>
              </w:rPr>
              <w:t>.</w:t>
            </w:r>
          </w:p>
        </w:tc>
      </w:tr>
      <w:tr w:rsidR="00F85509" w:rsidRPr="00B011BB" w:rsidTr="00F85509">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Dostępność danych</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Możliwość analizowania danych we wspólnej hurtowni danych</w:t>
            </w:r>
            <w:r w:rsidR="004E04BA" w:rsidRPr="00B011BB">
              <w:rPr>
                <w:rFonts w:ascii="Arial" w:hAnsi="Arial" w:cs="Arial"/>
                <w:color w:val="000000"/>
                <w:sz w:val="22"/>
                <w:szCs w:val="22"/>
              </w:rPr>
              <w:t>.</w:t>
            </w:r>
          </w:p>
        </w:tc>
      </w:tr>
      <w:tr w:rsidR="00F85509" w:rsidRPr="00B011BB" w:rsidTr="00F85509">
        <w:trPr>
          <w:trHeight w:val="325"/>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Sposób integracji</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Możliwość integracji za pomocą przynajmniej jednego rozwiązania: webserwisy, API</w:t>
            </w:r>
            <w:r w:rsidRPr="00B011BB">
              <w:rPr>
                <w:rFonts w:ascii="Arial" w:hAnsi="Arial" w:cs="Arial"/>
                <w:color w:val="1F497D"/>
                <w:sz w:val="22"/>
                <w:szCs w:val="22"/>
              </w:rPr>
              <w:t>,</w:t>
            </w:r>
            <w:r w:rsidRPr="00B011BB">
              <w:rPr>
                <w:rFonts w:ascii="Arial" w:hAnsi="Arial" w:cs="Arial"/>
                <w:color w:val="000000"/>
                <w:sz w:val="22"/>
                <w:szCs w:val="22"/>
              </w:rPr>
              <w:t xml:space="preserve"> pliki XML</w:t>
            </w:r>
            <w:r w:rsidR="004E04BA" w:rsidRPr="00B011BB">
              <w:rPr>
                <w:rFonts w:ascii="Arial" w:hAnsi="Arial" w:cs="Arial"/>
                <w:color w:val="000000"/>
                <w:sz w:val="22"/>
                <w:szCs w:val="22"/>
              </w:rPr>
              <w:t>.</w:t>
            </w:r>
          </w:p>
        </w:tc>
      </w:tr>
      <w:tr w:rsidR="00F85509" w:rsidRPr="00B011BB" w:rsidTr="00F85509">
        <w:trPr>
          <w:trHeight w:val="415"/>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Logika zarządzania danymi</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 xml:space="preserve">Możliwość zastosowania mechanizmów pozwalających </w:t>
            </w:r>
            <w:r w:rsidR="004E04BA" w:rsidRPr="00B011BB">
              <w:rPr>
                <w:rFonts w:ascii="Arial" w:hAnsi="Arial" w:cs="Arial"/>
                <w:color w:val="000000"/>
                <w:sz w:val="22"/>
                <w:szCs w:val="22"/>
              </w:rPr>
              <w:t>na zarządzanie wspólnymi danymi.</w:t>
            </w:r>
          </w:p>
        </w:tc>
      </w:tr>
      <w:tr w:rsidR="00F85509" w:rsidRPr="00B011BB" w:rsidTr="00F85509">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modułu FK z Obszarem Kalkulacja Kosztów Leczenia Pacjenta</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Możliwość aktualizacji obrotów na kontach księgowych z modułu FK do modułu Kalkulacja Kosztów Leczenia Pacjenta</w:t>
            </w:r>
            <w:r w:rsidR="004E04BA" w:rsidRPr="00B011BB">
              <w:rPr>
                <w:rFonts w:ascii="Arial" w:hAnsi="Arial" w:cs="Arial"/>
                <w:color w:val="000000"/>
                <w:sz w:val="22"/>
                <w:szCs w:val="22"/>
              </w:rPr>
              <w:t>.</w:t>
            </w:r>
          </w:p>
        </w:tc>
      </w:tr>
      <w:tr w:rsidR="00F85509" w:rsidRPr="00B011BB" w:rsidTr="00F85509">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modułu FK z Obszarem Kalkulacja Kosztów Leczenia Pacjenta</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Struktura budowy planu kont z wyraźnym zaznaczeniem ośrodka  kosztowego/MPK</w:t>
            </w:r>
            <w:r w:rsidR="004E04BA" w:rsidRPr="00B011BB">
              <w:rPr>
                <w:rFonts w:ascii="Arial" w:hAnsi="Arial" w:cs="Arial"/>
                <w:color w:val="000000"/>
                <w:sz w:val="22"/>
                <w:szCs w:val="22"/>
              </w:rPr>
              <w:t>.</w:t>
            </w:r>
          </w:p>
        </w:tc>
      </w:tr>
      <w:tr w:rsidR="00F85509" w:rsidRPr="00B011BB" w:rsidTr="00F85509">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modułu FK z Obszarem Kalkulacja Kosztów Leczenia Pacjenta</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Możliwość przesłania wyniku podziału kosztów z modułu Kalkulacja Kosztów Leczenia Pacjenta do modułu FK</w:t>
            </w:r>
            <w:r w:rsidR="004E04BA" w:rsidRPr="00B011BB">
              <w:rPr>
                <w:rFonts w:ascii="Arial" w:hAnsi="Arial" w:cs="Arial"/>
                <w:color w:val="000000"/>
                <w:sz w:val="22"/>
                <w:szCs w:val="22"/>
              </w:rPr>
              <w:t>.</w:t>
            </w:r>
          </w:p>
        </w:tc>
      </w:tr>
      <w:tr w:rsidR="00F85509" w:rsidRPr="00B011BB" w:rsidTr="00F85509">
        <w:trPr>
          <w:trHeight w:val="6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z systemem do rozliczeń z NFZ</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Przesyłanie danych faktury rozliczająca z NFZ bezpośrednio do modułu FK wraz z rozksięgowaniem przychodów na odpowiednie ośrodki kosztów/MPK</w:t>
            </w:r>
            <w:r w:rsidR="004E04BA" w:rsidRPr="00B011BB">
              <w:rPr>
                <w:rFonts w:ascii="Arial" w:hAnsi="Arial" w:cs="Arial"/>
                <w:color w:val="000000"/>
                <w:sz w:val="22"/>
                <w:szCs w:val="22"/>
              </w:rPr>
              <w:t>.</w:t>
            </w:r>
          </w:p>
        </w:tc>
      </w:tr>
      <w:tr w:rsidR="00F85509" w:rsidRPr="00B011BB" w:rsidTr="00F85509">
        <w:trPr>
          <w:trHeight w:val="326"/>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HIS z kasami</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Przesyłanie danych faktur wystawianych dla pacjentów do modułu sprzedażowego i FK</w:t>
            </w:r>
            <w:r w:rsidR="004E04BA" w:rsidRPr="00B011BB">
              <w:rPr>
                <w:rFonts w:ascii="Arial" w:hAnsi="Arial" w:cs="Arial"/>
                <w:color w:val="000000"/>
                <w:sz w:val="22"/>
                <w:szCs w:val="22"/>
              </w:rPr>
              <w:t>.</w:t>
            </w:r>
          </w:p>
        </w:tc>
      </w:tr>
      <w:tr w:rsidR="00F85509" w:rsidRPr="00B011BB" w:rsidTr="00F85509">
        <w:trPr>
          <w:trHeight w:val="300"/>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HIS z kasami</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Przesyłanie stanu kasy z systemu białego do modułu kasowego</w:t>
            </w:r>
            <w:r w:rsidR="004E04BA" w:rsidRPr="00B011BB">
              <w:rPr>
                <w:rFonts w:ascii="Arial" w:hAnsi="Arial" w:cs="Arial"/>
                <w:color w:val="000000"/>
                <w:sz w:val="22"/>
                <w:szCs w:val="22"/>
              </w:rPr>
              <w:t>.</w:t>
            </w:r>
          </w:p>
        </w:tc>
      </w:tr>
      <w:tr w:rsidR="00F85509" w:rsidRPr="00B011BB" w:rsidTr="00F85509">
        <w:trPr>
          <w:trHeight w:val="689"/>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HIS z modułem Kadrowo-Płacowym</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Mechanizm aktywnego zarządzania danymi kadrowymi: słownik pracowników, grup zawodowych, płci, jednostki organizacyjnej, warunków umowy, grup zaszeregowania i innych.</w:t>
            </w:r>
          </w:p>
        </w:tc>
      </w:tr>
      <w:tr w:rsidR="00F85509" w:rsidRPr="00B011BB" w:rsidTr="00F85509">
        <w:trPr>
          <w:trHeight w:val="429"/>
        </w:trPr>
        <w:tc>
          <w:tcPr>
            <w:tcW w:w="960" w:type="dxa"/>
            <w:tcBorders>
              <w:top w:val="nil"/>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18"/>
              </w:numPr>
              <w:spacing w:after="160" w:line="259" w:lineRule="auto"/>
              <w:contextualSpacing/>
              <w:rPr>
                <w:rFonts w:ascii="Arial" w:hAnsi="Arial" w:cs="Arial"/>
                <w:color w:val="000000"/>
                <w:sz w:val="22"/>
                <w:szCs w:val="22"/>
              </w:rPr>
            </w:pPr>
          </w:p>
        </w:tc>
        <w:tc>
          <w:tcPr>
            <w:tcW w:w="3004"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Integracja HIS z modułem Kadrowo-Płacowym</w:t>
            </w:r>
          </w:p>
        </w:tc>
        <w:tc>
          <w:tcPr>
            <w:tcW w:w="9781" w:type="dxa"/>
            <w:tcBorders>
              <w:top w:val="nil"/>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Możliwość przesyłania czasu pracy: urlopy, nieobecności, liczby nadgodzin, czas pracy, dyżury itp.</w:t>
            </w:r>
          </w:p>
        </w:tc>
      </w:tr>
    </w:tbl>
    <w:p w:rsidR="00F85509" w:rsidRPr="00B011BB" w:rsidRDefault="00F85509" w:rsidP="00F85509">
      <w:pPr>
        <w:spacing w:after="160" w:line="259" w:lineRule="auto"/>
        <w:rPr>
          <w:rFonts w:ascii="Arial" w:eastAsia="Calibri" w:hAnsi="Arial" w:cs="Arial"/>
          <w:sz w:val="22"/>
          <w:szCs w:val="22"/>
          <w:lang w:eastAsia="en-US"/>
        </w:rPr>
      </w:pPr>
    </w:p>
    <w:p w:rsidR="00F85509" w:rsidRPr="00B011BB" w:rsidRDefault="00F85509" w:rsidP="006C7130">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B011BB">
        <w:rPr>
          <w:rFonts w:ascii="Arial" w:hAnsi="Arial" w:cs="Arial"/>
          <w:color w:val="2E74B5"/>
          <w:sz w:val="22"/>
          <w:szCs w:val="22"/>
          <w:lang w:eastAsia="en-US"/>
        </w:rPr>
        <w:t>MIGRACJA DANYCH CZ. ADMINISTRACYJNA</w:t>
      </w:r>
    </w:p>
    <w:tbl>
      <w:tblPr>
        <w:tblW w:w="13840" w:type="dxa"/>
        <w:tblInd w:w="-10" w:type="dxa"/>
        <w:tblCellMar>
          <w:left w:w="70" w:type="dxa"/>
          <w:right w:w="70" w:type="dxa"/>
        </w:tblCellMar>
        <w:tblLook w:val="04A0" w:firstRow="1" w:lastRow="0" w:firstColumn="1" w:lastColumn="0" w:noHBand="0" w:noVBand="1"/>
      </w:tblPr>
      <w:tblGrid>
        <w:gridCol w:w="880"/>
        <w:gridCol w:w="3220"/>
        <w:gridCol w:w="9740"/>
      </w:tblGrid>
      <w:tr w:rsidR="00F85509" w:rsidRPr="00B011BB" w:rsidTr="00F85509">
        <w:trPr>
          <w:trHeight w:val="315"/>
        </w:trPr>
        <w:tc>
          <w:tcPr>
            <w:tcW w:w="88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220"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740" w:type="dxa"/>
            <w:tcBorders>
              <w:top w:val="single" w:sz="4" w:space="0" w:color="auto"/>
              <w:left w:val="nil"/>
              <w:bottom w:val="single" w:sz="4" w:space="0" w:color="auto"/>
              <w:right w:val="single" w:sz="4" w:space="0" w:color="auto"/>
            </w:tcBorders>
            <w:shd w:val="clear" w:color="000000" w:fill="C6D9F1"/>
            <w:vAlign w:val="center"/>
            <w:hideMark/>
          </w:tcPr>
          <w:p w:rsidR="00F85509" w:rsidRPr="00B011BB" w:rsidRDefault="00F85509" w:rsidP="00F85509">
            <w:pPr>
              <w:jc w:val="center"/>
              <w:rPr>
                <w:rFonts w:ascii="Arial" w:hAnsi="Arial" w:cs="Arial"/>
                <w:b/>
                <w:bCs/>
                <w:sz w:val="22"/>
                <w:szCs w:val="22"/>
              </w:rPr>
            </w:pPr>
            <w:r w:rsidRPr="00B011BB">
              <w:rPr>
                <w:rFonts w:ascii="Arial" w:hAnsi="Arial" w:cs="Arial"/>
                <w:b/>
                <w:bCs/>
                <w:sz w:val="22"/>
                <w:szCs w:val="22"/>
              </w:rPr>
              <w:t>Opis funkcjonalności</w:t>
            </w:r>
          </w:p>
        </w:tc>
      </w:tr>
      <w:tr w:rsidR="00F85509" w:rsidRPr="00B011BB" w:rsidTr="00F85509">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2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F85509" w:rsidRPr="00B011BB" w:rsidRDefault="00F85509" w:rsidP="00F85509">
            <w:pPr>
              <w:rPr>
                <w:rFonts w:ascii="Arial" w:hAnsi="Arial" w:cs="Arial"/>
                <w:color w:val="000000"/>
                <w:sz w:val="22"/>
                <w:szCs w:val="22"/>
              </w:rPr>
            </w:pPr>
            <w:r w:rsidRPr="00B011BB">
              <w:rPr>
                <w:rFonts w:ascii="Arial" w:hAnsi="Arial" w:cs="Arial"/>
                <w:color w:val="000000"/>
                <w:sz w:val="22"/>
                <w:szCs w:val="22"/>
              </w:rPr>
              <w:t>Administracyjna - ogólne</w:t>
            </w:r>
          </w:p>
        </w:tc>
        <w:tc>
          <w:tcPr>
            <w:tcW w:w="9740" w:type="dxa"/>
            <w:tcBorders>
              <w:top w:val="single" w:sz="4" w:space="0" w:color="auto"/>
              <w:left w:val="nil"/>
              <w:bottom w:val="single" w:sz="4" w:space="0" w:color="auto"/>
              <w:right w:val="single" w:sz="4" w:space="0" w:color="auto"/>
            </w:tcBorders>
            <w:shd w:val="clear" w:color="auto" w:fill="auto"/>
            <w:hideMark/>
          </w:tcPr>
          <w:p w:rsidR="00F85509" w:rsidRPr="00B011BB" w:rsidRDefault="00F85509" w:rsidP="00F85509">
            <w:pPr>
              <w:rPr>
                <w:rFonts w:ascii="Arial" w:hAnsi="Arial" w:cs="Arial"/>
                <w:sz w:val="22"/>
                <w:szCs w:val="22"/>
              </w:rPr>
            </w:pPr>
            <w:r w:rsidRPr="00B011BB">
              <w:rPr>
                <w:rFonts w:ascii="Arial" w:hAnsi="Arial" w:cs="Arial"/>
                <w:b/>
                <w:bCs/>
                <w:sz w:val="22"/>
                <w:szCs w:val="22"/>
              </w:rPr>
              <w:t>Wykonawca zobowiązany jest do dokonania przeniesienia do oferowanego systemu z systemów funkcjonujących u Zamawiającego następujących danych</w:t>
            </w:r>
            <w:r w:rsidRPr="00B011BB">
              <w:rPr>
                <w:rFonts w:ascii="Arial" w:hAnsi="Arial" w:cs="Arial"/>
                <w:sz w:val="22"/>
                <w:szCs w:val="22"/>
              </w:rPr>
              <w:t>:</w:t>
            </w:r>
          </w:p>
          <w:p w:rsidR="00F85509" w:rsidRPr="00B011BB" w:rsidRDefault="00F85509" w:rsidP="006C7130">
            <w:pPr>
              <w:numPr>
                <w:ilvl w:val="0"/>
                <w:numId w:val="19"/>
              </w:numPr>
              <w:spacing w:after="160" w:line="259" w:lineRule="auto"/>
              <w:rPr>
                <w:rFonts w:ascii="Arial" w:hAnsi="Arial" w:cs="Arial"/>
                <w:sz w:val="22"/>
                <w:szCs w:val="22"/>
              </w:rPr>
            </w:pPr>
            <w:r w:rsidRPr="00B011BB">
              <w:rPr>
                <w:rFonts w:ascii="Arial" w:hAnsi="Arial" w:cs="Arial"/>
                <w:sz w:val="22"/>
                <w:szCs w:val="22"/>
              </w:rPr>
              <w:t>z systemu finansowo-księgowego  – baza kontrahentów, bilans otwarcia, zapisy nierozliczone z kontrahentami na dzień bilansowy,</w:t>
            </w:r>
          </w:p>
          <w:p w:rsidR="00F85509" w:rsidRPr="00B011BB" w:rsidRDefault="00F85509" w:rsidP="006C7130">
            <w:pPr>
              <w:numPr>
                <w:ilvl w:val="0"/>
                <w:numId w:val="19"/>
              </w:numPr>
              <w:spacing w:after="160" w:line="259" w:lineRule="auto"/>
              <w:rPr>
                <w:rFonts w:ascii="Arial" w:hAnsi="Arial" w:cs="Arial"/>
                <w:sz w:val="22"/>
                <w:szCs w:val="22"/>
              </w:rPr>
            </w:pPr>
            <w:r w:rsidRPr="00B011BB">
              <w:rPr>
                <w:rFonts w:ascii="Arial" w:hAnsi="Arial" w:cs="Arial"/>
                <w:sz w:val="22"/>
                <w:szCs w:val="22"/>
              </w:rPr>
              <w:t>z systemu magazynowego – indeksy towarowe, stany magazynowe, bilans otwarcia ilości i wartości na dzień bilansowy,</w:t>
            </w:r>
          </w:p>
          <w:p w:rsidR="00F85509" w:rsidRPr="00B011BB" w:rsidRDefault="00F85509" w:rsidP="006C7130">
            <w:pPr>
              <w:numPr>
                <w:ilvl w:val="0"/>
                <w:numId w:val="19"/>
              </w:numPr>
              <w:spacing w:after="160" w:line="259" w:lineRule="auto"/>
              <w:rPr>
                <w:rFonts w:ascii="Arial" w:hAnsi="Arial" w:cs="Arial"/>
                <w:sz w:val="22"/>
                <w:szCs w:val="22"/>
              </w:rPr>
            </w:pPr>
            <w:r w:rsidRPr="00B011BB">
              <w:rPr>
                <w:rFonts w:ascii="Arial" w:hAnsi="Arial" w:cs="Arial"/>
                <w:sz w:val="22"/>
                <w:szCs w:val="22"/>
              </w:rPr>
              <w:t>z systemu ewidencji majątku  – karty ewidencyjne majątku wraz ze stanem ilościowo-wartościowym na dzień bilansowy;</w:t>
            </w:r>
          </w:p>
          <w:p w:rsidR="00F85509" w:rsidRPr="00B011BB" w:rsidRDefault="00F85509" w:rsidP="006C7130">
            <w:pPr>
              <w:numPr>
                <w:ilvl w:val="0"/>
                <w:numId w:val="19"/>
              </w:numPr>
              <w:spacing w:after="160" w:line="259" w:lineRule="auto"/>
              <w:rPr>
                <w:rFonts w:ascii="Arial" w:hAnsi="Arial" w:cs="Arial"/>
                <w:sz w:val="22"/>
                <w:szCs w:val="22"/>
              </w:rPr>
            </w:pPr>
            <w:r w:rsidRPr="00B011BB">
              <w:rPr>
                <w:rFonts w:ascii="Arial" w:hAnsi="Arial" w:cs="Arial"/>
                <w:sz w:val="22"/>
                <w:szCs w:val="22"/>
              </w:rPr>
              <w:t>z systemu zarządzania majątkiem - kartoteka gruntów, budynków, pomieszczeń, środków transportu</w:t>
            </w:r>
          </w:p>
          <w:p w:rsidR="00F85509" w:rsidRPr="00B011BB" w:rsidRDefault="00F85509" w:rsidP="006C7130">
            <w:pPr>
              <w:numPr>
                <w:ilvl w:val="0"/>
                <w:numId w:val="19"/>
              </w:numPr>
              <w:spacing w:after="160" w:line="259" w:lineRule="auto"/>
              <w:rPr>
                <w:rFonts w:ascii="Arial" w:hAnsi="Arial" w:cs="Arial"/>
                <w:sz w:val="22"/>
                <w:szCs w:val="22"/>
              </w:rPr>
            </w:pPr>
            <w:r w:rsidRPr="00B011BB">
              <w:rPr>
                <w:rFonts w:ascii="Arial" w:hAnsi="Arial" w:cs="Arial"/>
                <w:sz w:val="22"/>
                <w:szCs w:val="22"/>
              </w:rPr>
              <w:t>z systemu kadrowo-płacowego – kartoteka pracowników, danych kadrowych i płacowych, osobowych oraz listy płac niezbędne do prawidłowego wyliczenia staży, zasiłków</w:t>
            </w:r>
          </w:p>
          <w:p w:rsidR="00F85509" w:rsidRPr="00B011BB" w:rsidRDefault="00F85509" w:rsidP="00F85509">
            <w:pPr>
              <w:rPr>
                <w:rFonts w:ascii="Arial" w:hAnsi="Arial" w:cs="Arial"/>
                <w:sz w:val="22"/>
                <w:szCs w:val="22"/>
              </w:rPr>
            </w:pPr>
          </w:p>
        </w:tc>
      </w:tr>
      <w:tr w:rsidR="00F85509" w:rsidRPr="00B011BB" w:rsidTr="00F85509">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F85509" w:rsidRPr="00B011BB" w:rsidRDefault="00F85509" w:rsidP="006C7130">
            <w:pPr>
              <w:numPr>
                <w:ilvl w:val="0"/>
                <w:numId w:val="30"/>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F85509" w:rsidRPr="00B011BB" w:rsidRDefault="00F85509" w:rsidP="00F85509">
            <w:pPr>
              <w:rPr>
                <w:rFonts w:ascii="Arial" w:hAnsi="Arial" w:cs="Arial"/>
                <w:color w:val="000000"/>
                <w:sz w:val="22"/>
                <w:szCs w:val="22"/>
              </w:rPr>
            </w:pPr>
          </w:p>
        </w:tc>
        <w:tc>
          <w:tcPr>
            <w:tcW w:w="9740" w:type="dxa"/>
            <w:tcBorders>
              <w:top w:val="single" w:sz="4" w:space="0" w:color="auto"/>
              <w:left w:val="nil"/>
              <w:bottom w:val="single" w:sz="4" w:space="0" w:color="auto"/>
              <w:right w:val="single" w:sz="4" w:space="0" w:color="auto"/>
            </w:tcBorders>
            <w:shd w:val="clear" w:color="auto" w:fill="auto"/>
          </w:tcPr>
          <w:p w:rsidR="00F85509" w:rsidRPr="00B011BB" w:rsidRDefault="00F85509" w:rsidP="00F85509">
            <w:pPr>
              <w:rPr>
                <w:rFonts w:ascii="Arial" w:hAnsi="Arial" w:cs="Arial"/>
                <w:b/>
                <w:bCs/>
                <w:sz w:val="22"/>
                <w:szCs w:val="22"/>
              </w:rPr>
            </w:pPr>
            <w:r w:rsidRPr="00B011BB">
              <w:rPr>
                <w:rFonts w:ascii="Arial" w:hAnsi="Arial" w:cs="Arial"/>
                <w:b/>
                <w:bCs/>
                <w:sz w:val="22"/>
                <w:szCs w:val="22"/>
              </w:rPr>
              <w:t>Przenoszenie danych odbywać się będzie przy pomocy wygenerowanych z poszczególnych systemów plików tekstowych lub xls, które zapewni Zamawiający. Ilość plików, jak i szczegółowy zakres i format przenoszonych informacji zostanie określony z Wykonawcą w trakcie analizy przedwdrożeniowej.</w:t>
            </w:r>
          </w:p>
        </w:tc>
      </w:tr>
    </w:tbl>
    <w:p w:rsidR="00F85509" w:rsidRPr="00B011BB" w:rsidRDefault="00F85509" w:rsidP="00F85509">
      <w:pPr>
        <w:spacing w:after="160" w:line="259" w:lineRule="auto"/>
        <w:rPr>
          <w:rFonts w:ascii="Arial" w:eastAsia="Calibri" w:hAnsi="Arial" w:cs="Arial"/>
          <w:b/>
          <w:sz w:val="22"/>
          <w:szCs w:val="22"/>
          <w:lang w:eastAsia="en-US"/>
        </w:rPr>
      </w:pPr>
      <w:r w:rsidRPr="00B011BB">
        <w:rPr>
          <w:rFonts w:ascii="Arial" w:eastAsia="Calibri" w:hAnsi="Arial" w:cs="Arial"/>
          <w:b/>
          <w:sz w:val="22"/>
          <w:szCs w:val="22"/>
          <w:lang w:eastAsia="en-US"/>
        </w:rPr>
        <w:t>Systemy obecnie użytkowane przez Zamawiającego</w:t>
      </w: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2977"/>
        <w:gridCol w:w="1701"/>
        <w:gridCol w:w="2409"/>
        <w:gridCol w:w="2410"/>
      </w:tblGrid>
      <w:tr w:rsidR="00F85509" w:rsidRPr="00B011BB" w:rsidTr="0017097E">
        <w:tc>
          <w:tcPr>
            <w:tcW w:w="4361" w:type="dxa"/>
            <w:shd w:val="clear" w:color="auto" w:fill="auto"/>
            <w:vAlign w:val="center"/>
          </w:tcPr>
          <w:p w:rsidR="00F85509" w:rsidRPr="00B011BB" w:rsidRDefault="00F85509" w:rsidP="0017097E">
            <w:pPr>
              <w:spacing w:after="160" w:line="259" w:lineRule="auto"/>
              <w:rPr>
                <w:rFonts w:ascii="Arial" w:eastAsia="Calibri" w:hAnsi="Arial" w:cs="Arial"/>
                <w:b/>
                <w:sz w:val="22"/>
                <w:szCs w:val="22"/>
              </w:rPr>
            </w:pPr>
            <w:r w:rsidRPr="00B011BB">
              <w:rPr>
                <w:rFonts w:ascii="Arial" w:eastAsia="Calibri" w:hAnsi="Arial" w:cs="Arial"/>
                <w:b/>
                <w:sz w:val="22"/>
                <w:szCs w:val="22"/>
              </w:rPr>
              <w:t>Nazwa i producent</w:t>
            </w:r>
          </w:p>
        </w:tc>
        <w:tc>
          <w:tcPr>
            <w:tcW w:w="2977" w:type="dxa"/>
            <w:shd w:val="clear" w:color="auto" w:fill="auto"/>
            <w:vAlign w:val="center"/>
          </w:tcPr>
          <w:p w:rsidR="00F85509" w:rsidRPr="00B011BB" w:rsidRDefault="00F85509" w:rsidP="0017097E">
            <w:pPr>
              <w:spacing w:after="160" w:line="259" w:lineRule="auto"/>
              <w:rPr>
                <w:rFonts w:ascii="Arial" w:eastAsia="Calibri" w:hAnsi="Arial" w:cs="Arial"/>
                <w:b/>
                <w:sz w:val="22"/>
                <w:szCs w:val="22"/>
              </w:rPr>
            </w:pPr>
            <w:r w:rsidRPr="00B011BB">
              <w:rPr>
                <w:rFonts w:ascii="Arial" w:eastAsia="Calibri" w:hAnsi="Arial" w:cs="Arial"/>
                <w:b/>
                <w:sz w:val="22"/>
                <w:szCs w:val="22"/>
              </w:rPr>
              <w:t>Wersja</w:t>
            </w:r>
          </w:p>
        </w:tc>
        <w:tc>
          <w:tcPr>
            <w:tcW w:w="1701" w:type="dxa"/>
            <w:shd w:val="clear" w:color="auto" w:fill="auto"/>
            <w:vAlign w:val="center"/>
          </w:tcPr>
          <w:p w:rsidR="00F85509" w:rsidRPr="00B011BB" w:rsidRDefault="00F85509" w:rsidP="0017097E">
            <w:pPr>
              <w:spacing w:after="160" w:line="259" w:lineRule="auto"/>
              <w:rPr>
                <w:rFonts w:ascii="Arial" w:eastAsia="Calibri" w:hAnsi="Arial" w:cs="Arial"/>
                <w:b/>
                <w:sz w:val="22"/>
                <w:szCs w:val="22"/>
              </w:rPr>
            </w:pPr>
            <w:r w:rsidRPr="00B011BB">
              <w:rPr>
                <w:rFonts w:ascii="Arial" w:eastAsia="Calibri" w:hAnsi="Arial" w:cs="Arial"/>
                <w:b/>
                <w:sz w:val="22"/>
                <w:szCs w:val="22"/>
              </w:rPr>
              <w:t>Baza danych</w:t>
            </w:r>
          </w:p>
        </w:tc>
        <w:tc>
          <w:tcPr>
            <w:tcW w:w="2409" w:type="dxa"/>
            <w:shd w:val="clear" w:color="auto" w:fill="auto"/>
            <w:vAlign w:val="center"/>
          </w:tcPr>
          <w:p w:rsidR="00F85509" w:rsidRPr="00B011BB" w:rsidRDefault="00F85509" w:rsidP="0017097E">
            <w:pPr>
              <w:spacing w:after="160" w:line="259" w:lineRule="auto"/>
              <w:rPr>
                <w:rFonts w:ascii="Arial" w:eastAsia="Calibri" w:hAnsi="Arial" w:cs="Arial"/>
                <w:b/>
                <w:sz w:val="22"/>
                <w:szCs w:val="22"/>
              </w:rPr>
            </w:pPr>
            <w:r w:rsidRPr="00B011BB">
              <w:rPr>
                <w:rFonts w:ascii="Arial" w:eastAsia="Calibri" w:hAnsi="Arial" w:cs="Arial"/>
                <w:b/>
                <w:sz w:val="22"/>
                <w:szCs w:val="22"/>
              </w:rPr>
              <w:t>Wykorzystywany zakres</w:t>
            </w:r>
          </w:p>
        </w:tc>
        <w:tc>
          <w:tcPr>
            <w:tcW w:w="2410" w:type="dxa"/>
            <w:shd w:val="clear" w:color="auto" w:fill="auto"/>
            <w:vAlign w:val="center"/>
          </w:tcPr>
          <w:p w:rsidR="00F85509" w:rsidRPr="00B011BB" w:rsidRDefault="00F85509" w:rsidP="0017097E">
            <w:pPr>
              <w:spacing w:after="160" w:line="259" w:lineRule="auto"/>
              <w:rPr>
                <w:rFonts w:ascii="Arial" w:eastAsia="Calibri" w:hAnsi="Arial" w:cs="Arial"/>
                <w:b/>
                <w:sz w:val="22"/>
                <w:szCs w:val="22"/>
              </w:rPr>
            </w:pPr>
            <w:r w:rsidRPr="00B011BB">
              <w:rPr>
                <w:rFonts w:ascii="Arial" w:eastAsia="Calibri" w:hAnsi="Arial" w:cs="Arial"/>
                <w:b/>
                <w:sz w:val="22"/>
                <w:szCs w:val="22"/>
              </w:rPr>
              <w:t>Komórki użytkujące</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CENTRUM</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LABORATORIUM</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 xml:space="preserve">e – CRU </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ALL</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e – KOLEJKOWANIE</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REJESTRACJA</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 xml:space="preserve">KS – PPS </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RUM</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MISAL</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KSIĘGOWOŚĆ</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STOCK</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DAT</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SIMPLE</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PŁACE</w:t>
            </w:r>
            <w:r w:rsidR="00B364F9">
              <w:rPr>
                <w:rFonts w:ascii="Arial" w:eastAsia="Calibri" w:hAnsi="Arial" w:cs="Arial"/>
                <w:sz w:val="22"/>
                <w:szCs w:val="22"/>
                <w:lang w:eastAsia="en-US"/>
              </w:rPr>
              <w:t>/KADRY</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PŁATNIK</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PŁACE</w:t>
            </w:r>
            <w:r w:rsidR="00B364F9">
              <w:rPr>
                <w:rFonts w:ascii="Arial" w:eastAsia="Calibri" w:hAnsi="Arial" w:cs="Arial"/>
                <w:sz w:val="22"/>
                <w:szCs w:val="22"/>
                <w:lang w:eastAsia="en-US"/>
              </w:rPr>
              <w:t>/KADRY</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SZOI</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RUM</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PekaoBiznes24</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KSIĘGOWŚĆ</w:t>
            </w:r>
            <w:r w:rsidR="00B364F9">
              <w:rPr>
                <w:rFonts w:ascii="Arial" w:eastAsia="Calibri" w:hAnsi="Arial" w:cs="Arial"/>
                <w:sz w:val="22"/>
                <w:szCs w:val="22"/>
                <w:lang w:eastAsia="en-US"/>
              </w:rPr>
              <w:t>/KADRY</w:t>
            </w:r>
          </w:p>
        </w:tc>
      </w:tr>
      <w:tr w:rsidR="00FE62AB" w:rsidRPr="00B011BB" w:rsidTr="00563B81">
        <w:tc>
          <w:tcPr>
            <w:tcW w:w="4361" w:type="dxa"/>
            <w:shd w:val="clear" w:color="auto" w:fill="auto"/>
            <w:vAlign w:val="center"/>
          </w:tcPr>
          <w:p w:rsidR="00FE62AB" w:rsidRPr="00B011BB" w:rsidRDefault="00FE62AB" w:rsidP="00FE62AB">
            <w:pPr>
              <w:spacing w:after="120"/>
              <w:rPr>
                <w:rFonts w:ascii="Arial" w:hAnsi="Arial" w:cs="Arial"/>
                <w:sz w:val="22"/>
                <w:szCs w:val="22"/>
              </w:rPr>
            </w:pPr>
            <w:r w:rsidRPr="00B011BB">
              <w:rPr>
                <w:rFonts w:ascii="Arial" w:hAnsi="Arial" w:cs="Arial"/>
                <w:sz w:val="22"/>
                <w:szCs w:val="22"/>
              </w:rPr>
              <w:t>QNSK</w:t>
            </w:r>
          </w:p>
        </w:tc>
        <w:tc>
          <w:tcPr>
            <w:tcW w:w="2977"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1701"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09" w:type="dxa"/>
            <w:shd w:val="clear" w:color="auto" w:fill="auto"/>
          </w:tcPr>
          <w:p w:rsidR="00FE62AB" w:rsidRPr="00B011BB" w:rsidRDefault="00FE62AB" w:rsidP="00FE62AB">
            <w:pPr>
              <w:spacing w:after="160" w:line="259" w:lineRule="auto"/>
              <w:rPr>
                <w:rFonts w:ascii="Arial" w:eastAsia="Calibri" w:hAnsi="Arial" w:cs="Arial"/>
                <w:sz w:val="22"/>
                <w:szCs w:val="22"/>
              </w:rPr>
            </w:pPr>
          </w:p>
        </w:tc>
        <w:tc>
          <w:tcPr>
            <w:tcW w:w="2410" w:type="dxa"/>
            <w:shd w:val="clear" w:color="auto" w:fill="auto"/>
            <w:vAlign w:val="center"/>
          </w:tcPr>
          <w:p w:rsidR="00FE62AB" w:rsidRPr="00B011BB" w:rsidRDefault="00FE62AB" w:rsidP="00FE62AB">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ALL</w:t>
            </w:r>
          </w:p>
        </w:tc>
      </w:tr>
      <w:tr w:rsidR="000D7E25" w:rsidRPr="00B011BB" w:rsidTr="000D7E25">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0D7E25" w:rsidRPr="00B011BB" w:rsidRDefault="000D7E25" w:rsidP="00BF5ADE">
            <w:pPr>
              <w:spacing w:after="120"/>
              <w:rPr>
                <w:rFonts w:ascii="Arial" w:hAnsi="Arial" w:cs="Arial"/>
                <w:sz w:val="22"/>
                <w:szCs w:val="22"/>
              </w:rPr>
            </w:pPr>
            <w:r w:rsidRPr="00B011BB">
              <w:rPr>
                <w:rFonts w:ascii="Arial" w:hAnsi="Arial" w:cs="Arial"/>
                <w:sz w:val="22"/>
                <w:szCs w:val="22"/>
              </w:rPr>
              <w:t>e-PFRON2</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0D7E25" w:rsidRPr="00B011BB" w:rsidRDefault="000D7E25" w:rsidP="00BF5ADE">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KADRY/PŁACE</w:t>
            </w:r>
          </w:p>
        </w:tc>
      </w:tr>
      <w:tr w:rsidR="000D7E25" w:rsidRPr="00B011BB" w:rsidTr="000D7E25">
        <w:tc>
          <w:tcPr>
            <w:tcW w:w="4361" w:type="dxa"/>
            <w:tcBorders>
              <w:top w:val="single" w:sz="4" w:space="0" w:color="auto"/>
              <w:left w:val="single" w:sz="4" w:space="0" w:color="auto"/>
              <w:bottom w:val="single" w:sz="4" w:space="0" w:color="auto"/>
              <w:right w:val="single" w:sz="4" w:space="0" w:color="auto"/>
            </w:tcBorders>
            <w:shd w:val="clear" w:color="auto" w:fill="auto"/>
            <w:vAlign w:val="center"/>
          </w:tcPr>
          <w:p w:rsidR="000D7E25" w:rsidRPr="00B011BB" w:rsidRDefault="000D7E25" w:rsidP="00BF5ADE">
            <w:pPr>
              <w:spacing w:after="120"/>
              <w:rPr>
                <w:rFonts w:ascii="Arial" w:hAnsi="Arial" w:cs="Arial"/>
                <w:sz w:val="22"/>
                <w:szCs w:val="22"/>
              </w:rPr>
            </w:pPr>
            <w:r w:rsidRPr="00B011BB">
              <w:rPr>
                <w:rFonts w:ascii="Arial" w:hAnsi="Arial" w:cs="Arial"/>
                <w:sz w:val="22"/>
                <w:szCs w:val="22"/>
              </w:rPr>
              <w:t>SODIR</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0D7E25" w:rsidRPr="00B011BB" w:rsidRDefault="000D7E25" w:rsidP="00BF5ADE">
            <w:pPr>
              <w:spacing w:after="160" w:line="259" w:lineRule="auto"/>
              <w:rPr>
                <w:rFonts w:ascii="Arial" w:eastAsia="Calibri" w:hAnsi="Arial" w:cs="Arial"/>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0D7E25" w:rsidRPr="00B011BB" w:rsidRDefault="000D7E25" w:rsidP="00BF5ADE">
            <w:pPr>
              <w:spacing w:after="160" w:line="259" w:lineRule="auto"/>
              <w:jc w:val="center"/>
              <w:rPr>
                <w:rFonts w:ascii="Arial" w:eastAsia="Calibri" w:hAnsi="Arial" w:cs="Arial"/>
                <w:sz w:val="22"/>
                <w:szCs w:val="22"/>
                <w:lang w:eastAsia="en-US"/>
              </w:rPr>
            </w:pPr>
            <w:r w:rsidRPr="00B011BB">
              <w:rPr>
                <w:rFonts w:ascii="Arial" w:eastAsia="Calibri" w:hAnsi="Arial" w:cs="Arial"/>
                <w:sz w:val="22"/>
                <w:szCs w:val="22"/>
                <w:lang w:eastAsia="en-US"/>
              </w:rPr>
              <w:t>KADRY/PŁACE</w:t>
            </w:r>
          </w:p>
        </w:tc>
      </w:tr>
    </w:tbl>
    <w:p w:rsidR="00F85509" w:rsidRPr="00B011BB" w:rsidRDefault="00F85509" w:rsidP="00F85509">
      <w:pPr>
        <w:spacing w:after="160" w:line="259" w:lineRule="auto"/>
        <w:rPr>
          <w:rFonts w:ascii="Arial" w:eastAsia="Calibri" w:hAnsi="Arial" w:cs="Arial"/>
          <w:sz w:val="22"/>
          <w:szCs w:val="22"/>
          <w:lang w:eastAsia="en-US"/>
        </w:rPr>
      </w:pPr>
    </w:p>
    <w:p w:rsidR="0036225B" w:rsidRPr="00B011BB" w:rsidRDefault="0036225B" w:rsidP="0036225B">
      <w:pPr>
        <w:pStyle w:val="Tekstblokowy"/>
        <w:ind w:left="0" w:firstLine="0"/>
        <w:jc w:val="center"/>
        <w:rPr>
          <w:rFonts w:ascii="Arial" w:hAnsi="Arial" w:cs="Arial"/>
          <w:b/>
          <w:sz w:val="22"/>
          <w:szCs w:val="22"/>
        </w:rPr>
      </w:pPr>
    </w:p>
    <w:p w:rsidR="006137E8" w:rsidRDefault="001778A1" w:rsidP="001778A1">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1778A1">
        <w:rPr>
          <w:rFonts w:ascii="Arial" w:hAnsi="Arial" w:cs="Arial"/>
          <w:color w:val="2E74B5"/>
          <w:sz w:val="22"/>
          <w:szCs w:val="22"/>
          <w:lang w:eastAsia="en-US"/>
        </w:rPr>
        <w:lastRenderedPageBreak/>
        <w:t>RAPORTY</w:t>
      </w:r>
    </w:p>
    <w:tbl>
      <w:tblPr>
        <w:tblW w:w="13640" w:type="dxa"/>
        <w:tblInd w:w="-5" w:type="dxa"/>
        <w:tblCellMar>
          <w:left w:w="70" w:type="dxa"/>
          <w:right w:w="70" w:type="dxa"/>
        </w:tblCellMar>
        <w:tblLook w:val="04A0" w:firstRow="1" w:lastRow="0" w:firstColumn="1" w:lastColumn="0" w:noHBand="0" w:noVBand="1"/>
      </w:tblPr>
      <w:tblGrid>
        <w:gridCol w:w="993"/>
        <w:gridCol w:w="2976"/>
        <w:gridCol w:w="9671"/>
      </w:tblGrid>
      <w:tr w:rsidR="00AA283A" w:rsidRPr="00B011BB" w:rsidTr="00AA283A">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AA283A" w:rsidRPr="00B011BB" w:rsidRDefault="00AA283A" w:rsidP="00AA283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283A" w:rsidRPr="00B011BB" w:rsidRDefault="00AA283A" w:rsidP="00AA283A">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671" w:type="dxa"/>
            <w:tcBorders>
              <w:top w:val="single" w:sz="4" w:space="0" w:color="auto"/>
              <w:left w:val="nil"/>
              <w:bottom w:val="single" w:sz="4" w:space="0" w:color="auto"/>
              <w:right w:val="single" w:sz="4" w:space="0" w:color="auto"/>
            </w:tcBorders>
            <w:shd w:val="clear" w:color="auto" w:fill="auto"/>
            <w:vAlign w:val="center"/>
            <w:hideMark/>
          </w:tcPr>
          <w:p w:rsidR="00AA283A" w:rsidRPr="00B011BB" w:rsidRDefault="00AA283A" w:rsidP="00AA283A">
            <w:pPr>
              <w:jc w:val="center"/>
              <w:rPr>
                <w:rFonts w:ascii="Arial" w:hAnsi="Arial" w:cs="Arial"/>
                <w:b/>
                <w:bCs/>
                <w:sz w:val="22"/>
                <w:szCs w:val="22"/>
              </w:rPr>
            </w:pPr>
            <w:r w:rsidRPr="00B011BB">
              <w:rPr>
                <w:rFonts w:ascii="Arial" w:hAnsi="Arial" w:cs="Arial"/>
                <w:b/>
                <w:bCs/>
                <w:sz w:val="22"/>
                <w:szCs w:val="22"/>
              </w:rPr>
              <w:t>Opis funkcjonalności</w:t>
            </w:r>
          </w:p>
        </w:tc>
      </w:tr>
      <w:tr w:rsidR="001778A1" w:rsidRPr="00B011BB" w:rsidTr="001778A1">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D2DCD">
            <w:pPr>
              <w:pStyle w:val="Akapitzlist"/>
              <w:numPr>
                <w:ilvl w:val="0"/>
                <w:numId w:val="77"/>
              </w:numPr>
              <w:spacing w:after="160" w:line="259" w:lineRule="auto"/>
              <w:contextualSpacing/>
              <w:jc w:val="center"/>
              <w:rPr>
                <w:rFonts w:ascii="Arial" w:eastAsia="Times New Roman"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Przychodnia</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Możliwość umieszczenia logo przychodni na wybranych dokumentach i raportach.</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Tworzenie zestawień wymaganych przez obowiązujące akty prawne</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 xml:space="preserve">Przygotowywanie raportów do instytucji zewnętrznych: PZH, CZP, NFZ, w formatach wymaganych przez te instytucje </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Definiowanie sta</w:t>
            </w:r>
            <w:r w:rsidR="00F07FDB">
              <w:rPr>
                <w:rFonts w:ascii="Arial" w:hAnsi="Arial" w:cs="Arial"/>
                <w:color w:val="000000"/>
                <w:sz w:val="22"/>
                <w:szCs w:val="22"/>
              </w:rPr>
              <w:t>ndardowych raportów statystycznych</w:t>
            </w:r>
            <w:r w:rsidRPr="00414977">
              <w:rPr>
                <w:rFonts w:ascii="Arial" w:hAnsi="Arial" w:cs="Arial"/>
                <w:color w:val="000000"/>
                <w:sz w:val="22"/>
                <w:szCs w:val="22"/>
              </w:rPr>
              <w:t xml:space="preserve"> z przychodni.</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Definiowanie standardowych zestawień wg procedur medycznych, rozpoznań diagnostycznych</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Eksport danych z wygenerowanych raportów do arkuszy kalkulacyjnych, plików tekstowych, plików PDF</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Możliwość samodzielnego tworzenia raportów opartych na standardowych modelach danych do tego przeznaczonych</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Możliwość udostępniania przygotowanych raportów wybranym grupom użytkowników</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Możliwość udostępniania wbudowanych raportów wybranym grupom użytkowników</w:t>
            </w:r>
          </w:p>
        </w:tc>
      </w:tr>
      <w:tr w:rsidR="001778A1" w:rsidRPr="00B011BB" w:rsidTr="0073611B">
        <w:trPr>
          <w:trHeight w:val="300"/>
        </w:trPr>
        <w:tc>
          <w:tcPr>
            <w:tcW w:w="993" w:type="dxa"/>
            <w:tcBorders>
              <w:top w:val="nil"/>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nil"/>
              <w:left w:val="nil"/>
              <w:bottom w:val="single" w:sz="4" w:space="0" w:color="auto"/>
              <w:right w:val="single" w:sz="4" w:space="0" w:color="auto"/>
            </w:tcBorders>
            <w:shd w:val="clear" w:color="auto" w:fill="auto"/>
            <w:vAlign w:val="center"/>
            <w:hideMark/>
          </w:tcPr>
          <w:p w:rsidR="001778A1" w:rsidRPr="00414977" w:rsidRDefault="001778A1" w:rsidP="0073611B">
            <w:pPr>
              <w:rPr>
                <w:rFonts w:ascii="Arial" w:hAnsi="Arial" w:cs="Arial"/>
                <w:color w:val="000000"/>
                <w:sz w:val="22"/>
                <w:szCs w:val="22"/>
              </w:rPr>
            </w:pPr>
            <w:r w:rsidRPr="00414977">
              <w:rPr>
                <w:rFonts w:ascii="Arial" w:hAnsi="Arial" w:cs="Arial"/>
                <w:color w:val="000000"/>
                <w:sz w:val="22"/>
                <w:szCs w:val="22"/>
              </w:rPr>
              <w:t>Możliwość udostępniania samodzielnie przygotowanych formularzy dodatkowej dokumentacji pacjenta</w:t>
            </w:r>
          </w:p>
        </w:tc>
      </w:tr>
      <w:tr w:rsidR="001778A1"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single" w:sz="4" w:space="0" w:color="auto"/>
              <w:left w:val="nil"/>
              <w:bottom w:val="single" w:sz="4" w:space="0" w:color="auto"/>
              <w:right w:val="single" w:sz="4" w:space="0" w:color="auto"/>
            </w:tcBorders>
            <w:shd w:val="clear" w:color="auto" w:fill="auto"/>
            <w:vAlign w:val="center"/>
          </w:tcPr>
          <w:p w:rsidR="001778A1" w:rsidRPr="00414977" w:rsidRDefault="001778A1" w:rsidP="0073611B">
            <w:pPr>
              <w:pStyle w:val="Bezodstpw"/>
              <w:rPr>
                <w:rFonts w:ascii="Arial" w:hAnsi="Arial" w:cs="Arial"/>
              </w:rPr>
            </w:pPr>
            <w:r w:rsidRPr="00414977">
              <w:rPr>
                <w:rFonts w:ascii="Arial" w:hAnsi="Arial" w:cs="Arial"/>
              </w:rPr>
              <w:t>Generator raportów  pozwalający na tworzenie analiz bez specjalistycznej znajomości języka SQL oraz modelu bazy danych.</w:t>
            </w:r>
          </w:p>
          <w:p w:rsidR="001778A1" w:rsidRPr="00414977" w:rsidRDefault="001778A1" w:rsidP="0073611B">
            <w:pPr>
              <w:rPr>
                <w:rFonts w:ascii="Arial" w:hAnsi="Arial" w:cs="Arial"/>
                <w:color w:val="000000"/>
                <w:sz w:val="22"/>
                <w:szCs w:val="22"/>
              </w:rPr>
            </w:pPr>
          </w:p>
        </w:tc>
      </w:tr>
      <w:tr w:rsidR="001778A1"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1778A1" w:rsidP="00C71BA4">
            <w:pPr>
              <w:rPr>
                <w:rFonts w:ascii="Arial" w:hAnsi="Arial" w:cs="Arial"/>
                <w:color w:val="000000"/>
                <w:sz w:val="22"/>
                <w:szCs w:val="22"/>
              </w:rPr>
            </w:pPr>
            <w:r w:rsidRPr="00414977">
              <w:rPr>
                <w:rFonts w:ascii="Arial" w:hAnsi="Arial" w:cs="Arial"/>
                <w:color w:val="000000"/>
                <w:sz w:val="22"/>
                <w:szCs w:val="22"/>
              </w:rPr>
              <w:t>Raporty</w:t>
            </w:r>
          </w:p>
        </w:tc>
        <w:tc>
          <w:tcPr>
            <w:tcW w:w="9671" w:type="dxa"/>
            <w:tcBorders>
              <w:top w:val="single" w:sz="4" w:space="0" w:color="auto"/>
              <w:left w:val="nil"/>
              <w:bottom w:val="single" w:sz="4" w:space="0" w:color="auto"/>
              <w:right w:val="single" w:sz="4" w:space="0" w:color="auto"/>
            </w:tcBorders>
            <w:shd w:val="clear" w:color="auto" w:fill="auto"/>
            <w:vAlign w:val="center"/>
          </w:tcPr>
          <w:p w:rsidR="001778A1" w:rsidRPr="00414977" w:rsidRDefault="001778A1" w:rsidP="0073611B">
            <w:pPr>
              <w:pStyle w:val="Bezodstpw"/>
              <w:rPr>
                <w:rFonts w:ascii="Arial" w:hAnsi="Arial" w:cs="Arial"/>
              </w:rPr>
            </w:pPr>
            <w:r w:rsidRPr="00414977">
              <w:rPr>
                <w:rFonts w:ascii="Arial" w:hAnsi="Arial" w:cs="Arial"/>
              </w:rPr>
              <w:t xml:space="preserve">Możliwość zapisu wszystkich raportów przynajmniej do formatu .pdf oraz .XLS </w:t>
            </w:r>
          </w:p>
          <w:p w:rsidR="001778A1" w:rsidRPr="00414977" w:rsidRDefault="001778A1" w:rsidP="0073611B">
            <w:pPr>
              <w:pStyle w:val="Bezodstpw"/>
              <w:rPr>
                <w:rFonts w:ascii="Arial" w:hAnsi="Arial" w:cs="Arial"/>
              </w:rPr>
            </w:pPr>
            <w:r w:rsidRPr="00414977">
              <w:rPr>
                <w:rFonts w:ascii="Arial" w:hAnsi="Arial" w:cs="Arial"/>
              </w:rPr>
              <w:t>Zestaw raportów wspomagających zarządzanie przedsiębiorstwem</w:t>
            </w:r>
          </w:p>
        </w:tc>
      </w:tr>
      <w:tr w:rsidR="001778A1" w:rsidRPr="00B011BB" w:rsidTr="001778A1">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1778A1" w:rsidRPr="00414977">
              <w:rPr>
                <w:rFonts w:ascii="Arial" w:hAnsi="Arial" w:cs="Arial"/>
                <w:color w:val="000000"/>
                <w:sz w:val="22"/>
                <w:szCs w:val="22"/>
              </w:rPr>
              <w:t>Administrator HIS</w:t>
            </w:r>
          </w:p>
        </w:tc>
        <w:tc>
          <w:tcPr>
            <w:tcW w:w="9671" w:type="dxa"/>
            <w:tcBorders>
              <w:top w:val="single" w:sz="4" w:space="0" w:color="auto"/>
              <w:left w:val="nil"/>
              <w:bottom w:val="single" w:sz="4" w:space="0" w:color="auto"/>
              <w:right w:val="single" w:sz="4" w:space="0" w:color="auto"/>
            </w:tcBorders>
            <w:shd w:val="clear" w:color="auto" w:fill="auto"/>
            <w:vAlign w:val="center"/>
          </w:tcPr>
          <w:p w:rsidR="001778A1" w:rsidRPr="00414977" w:rsidRDefault="001778A1" w:rsidP="001778A1">
            <w:pPr>
              <w:pStyle w:val="Bezodstpw"/>
              <w:rPr>
                <w:rFonts w:ascii="Arial" w:hAnsi="Arial" w:cs="Arial"/>
              </w:rPr>
            </w:pPr>
            <w:r w:rsidRPr="00414977">
              <w:rPr>
                <w:rFonts w:ascii="Arial" w:hAnsi="Arial" w:cs="Arial"/>
              </w:rPr>
              <w:t>Możliwość przydzielania z poziomu aplikacji raportów i zestawień statystycznych dla grup użytkowników</w:t>
            </w:r>
          </w:p>
        </w:tc>
      </w:tr>
      <w:tr w:rsidR="001778A1" w:rsidRPr="00B011BB" w:rsidTr="001778A1">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1778A1" w:rsidRPr="00414977">
              <w:rPr>
                <w:rFonts w:ascii="Arial" w:hAnsi="Arial" w:cs="Arial"/>
                <w:color w:val="000000"/>
                <w:sz w:val="22"/>
                <w:szCs w:val="22"/>
              </w:rPr>
              <w:t>Dokumentacja Medyczna</w:t>
            </w:r>
          </w:p>
        </w:tc>
        <w:tc>
          <w:tcPr>
            <w:tcW w:w="9671" w:type="dxa"/>
            <w:tcBorders>
              <w:top w:val="single" w:sz="4" w:space="0" w:color="auto"/>
              <w:left w:val="nil"/>
              <w:bottom w:val="single" w:sz="4" w:space="0" w:color="auto"/>
              <w:right w:val="single" w:sz="4" w:space="0" w:color="auto"/>
            </w:tcBorders>
            <w:shd w:val="clear" w:color="auto" w:fill="auto"/>
            <w:vAlign w:val="center"/>
          </w:tcPr>
          <w:p w:rsidR="001778A1" w:rsidRPr="00414977" w:rsidRDefault="001778A1" w:rsidP="0073611B">
            <w:pPr>
              <w:pStyle w:val="Bezodstpw"/>
              <w:rPr>
                <w:rFonts w:ascii="Arial" w:hAnsi="Arial" w:cs="Arial"/>
              </w:rPr>
            </w:pPr>
            <w:r w:rsidRPr="00414977">
              <w:rPr>
                <w:rFonts w:ascii="Arial" w:hAnsi="Arial" w:cs="Arial"/>
              </w:rPr>
              <w:t>Implementacja do ZSI wszystkich użytkowanych przez Zamawiającego wzorów dokumentów i rapor</w:t>
            </w:r>
            <w:r w:rsidR="008D6048">
              <w:rPr>
                <w:rFonts w:ascii="Arial" w:hAnsi="Arial" w:cs="Arial"/>
              </w:rPr>
              <w:t>tów zgodnie z Załącznikiem nr 14.</w:t>
            </w:r>
          </w:p>
        </w:tc>
      </w:tr>
      <w:tr w:rsidR="001778A1" w:rsidRPr="00B011BB" w:rsidTr="001778A1">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1778A1" w:rsidRPr="00414977">
              <w:rPr>
                <w:rFonts w:ascii="Arial" w:hAnsi="Arial" w:cs="Arial"/>
                <w:color w:val="000000"/>
                <w:sz w:val="22"/>
                <w:szCs w:val="22"/>
              </w:rPr>
              <w:t>System ZSI</w:t>
            </w:r>
          </w:p>
        </w:tc>
        <w:tc>
          <w:tcPr>
            <w:tcW w:w="9671" w:type="dxa"/>
            <w:tcBorders>
              <w:top w:val="single" w:sz="4" w:space="0" w:color="auto"/>
              <w:left w:val="nil"/>
              <w:bottom w:val="single" w:sz="4" w:space="0" w:color="auto"/>
              <w:right w:val="single" w:sz="4" w:space="0" w:color="auto"/>
            </w:tcBorders>
            <w:shd w:val="clear" w:color="auto" w:fill="auto"/>
            <w:vAlign w:val="center"/>
          </w:tcPr>
          <w:p w:rsidR="001778A1" w:rsidRPr="00414977" w:rsidRDefault="001778A1" w:rsidP="0073611B">
            <w:pPr>
              <w:pStyle w:val="Bezodstpw"/>
              <w:rPr>
                <w:rFonts w:ascii="Arial" w:hAnsi="Arial" w:cs="Arial"/>
              </w:rPr>
            </w:pPr>
            <w:r w:rsidRPr="00414977">
              <w:rPr>
                <w:rFonts w:ascii="Arial" w:hAnsi="Arial" w:cs="Arial"/>
              </w:rPr>
              <w:t>System będzie posiadał rozbudowaną funkcjonalność w zakresie uprawnień użytkowników do poszczególnych dokumentów i raportów w systemie (w tym prawo do odczytu, zapisu, edycji, anulowania, usunięcia).</w:t>
            </w:r>
          </w:p>
        </w:tc>
      </w:tr>
      <w:tr w:rsidR="001778A1"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1778A1" w:rsidRPr="00414977" w:rsidRDefault="001778A1" w:rsidP="001778A1">
            <w:pPr>
              <w:pStyle w:val="Akapitzlist"/>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78A1"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1778A1" w:rsidRPr="00414977">
              <w:rPr>
                <w:rFonts w:ascii="Arial" w:hAnsi="Arial" w:cs="Arial"/>
                <w:color w:val="000000"/>
                <w:sz w:val="22"/>
                <w:szCs w:val="22"/>
              </w:rPr>
              <w:t>Przychodnia</w:t>
            </w:r>
          </w:p>
        </w:tc>
        <w:tc>
          <w:tcPr>
            <w:tcW w:w="9671" w:type="dxa"/>
            <w:tcBorders>
              <w:top w:val="single" w:sz="4" w:space="0" w:color="auto"/>
              <w:left w:val="nil"/>
              <w:bottom w:val="single" w:sz="4" w:space="0" w:color="auto"/>
              <w:right w:val="single" w:sz="4" w:space="0" w:color="auto"/>
            </w:tcBorders>
            <w:shd w:val="clear" w:color="auto" w:fill="auto"/>
          </w:tcPr>
          <w:p w:rsidR="001778A1" w:rsidRPr="00414977" w:rsidRDefault="001778A1" w:rsidP="001778A1">
            <w:pPr>
              <w:rPr>
                <w:rFonts w:ascii="Arial" w:hAnsi="Arial" w:cs="Arial"/>
                <w:color w:val="000000"/>
                <w:sz w:val="22"/>
                <w:szCs w:val="22"/>
              </w:rPr>
            </w:pPr>
            <w:r w:rsidRPr="00414977">
              <w:rPr>
                <w:rFonts w:ascii="Arial" w:hAnsi="Arial" w:cs="Arial"/>
                <w:color w:val="000000"/>
                <w:sz w:val="22"/>
                <w:szCs w:val="22"/>
              </w:rPr>
              <w:t>Możliwość przygotowania raportu przedstawiającego listę pacjentów ze statusem potwierdzenia eWUŚ na dzień</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pStyle w:val="Akapitzlist"/>
              <w:numPr>
                <w:ilvl w:val="0"/>
                <w:numId w:val="76"/>
              </w:numPr>
              <w:spacing w:after="160" w:line="259" w:lineRule="auto"/>
              <w:contextualSpacing/>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Przychodnia</w:t>
            </w:r>
          </w:p>
        </w:tc>
        <w:tc>
          <w:tcPr>
            <w:tcW w:w="9671" w:type="dxa"/>
            <w:tcBorders>
              <w:top w:val="single" w:sz="4" w:space="0" w:color="auto"/>
              <w:left w:val="nil"/>
              <w:bottom w:val="single" w:sz="4" w:space="0" w:color="auto"/>
              <w:right w:val="single" w:sz="4" w:space="0" w:color="auto"/>
            </w:tcBorders>
            <w:shd w:val="clear" w:color="auto" w:fill="auto"/>
            <w:vAlign w:val="center"/>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Generowanie raportów sprawozdawczych kontroln</w:t>
            </w:r>
            <w:r w:rsidR="008D6048">
              <w:rPr>
                <w:rFonts w:ascii="Arial" w:hAnsi="Arial" w:cs="Arial"/>
                <w:color w:val="000000"/>
                <w:sz w:val="22"/>
                <w:szCs w:val="22"/>
              </w:rPr>
              <w:t>ych zgodnie z Załącznikiem nr 14</w:t>
            </w:r>
            <w:r w:rsidRPr="00414977">
              <w:rPr>
                <w:rFonts w:ascii="Arial" w:hAnsi="Arial" w:cs="Arial"/>
                <w:color w:val="000000"/>
                <w:sz w:val="22"/>
                <w:szCs w:val="22"/>
              </w:rPr>
              <w:t>, jak również logowanie wykonań raportów (data, nazwa raportu/dokumentu, użytkownik).</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pStyle w:val="Akapitzlist"/>
              <w:numPr>
                <w:ilvl w:val="0"/>
                <w:numId w:val="76"/>
              </w:numPr>
              <w:spacing w:after="160" w:line="259" w:lineRule="auto"/>
              <w:contextualSpacing/>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Przychodnia</w:t>
            </w:r>
          </w:p>
        </w:tc>
        <w:tc>
          <w:tcPr>
            <w:tcW w:w="9671" w:type="dxa"/>
            <w:tcBorders>
              <w:top w:val="single" w:sz="4" w:space="0" w:color="auto"/>
              <w:left w:val="nil"/>
              <w:bottom w:val="single" w:sz="4" w:space="0" w:color="auto"/>
              <w:right w:val="single" w:sz="4" w:space="0" w:color="auto"/>
            </w:tcBorders>
            <w:shd w:val="clear" w:color="auto" w:fill="auto"/>
            <w:vAlign w:val="center"/>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System umożliwia nadawanie indywidualnych uprawnień np. lekarz, pielęgniarka, przełożony (odczyt, zapis, modyfikacja) dla poszczególnych raportów, sprawozdań.</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Pracownia Diagnostyczna</w:t>
            </w:r>
          </w:p>
        </w:tc>
        <w:tc>
          <w:tcPr>
            <w:tcW w:w="9671" w:type="dxa"/>
            <w:tcBorders>
              <w:top w:val="single" w:sz="4" w:space="0" w:color="auto"/>
              <w:left w:val="nil"/>
              <w:bottom w:val="single" w:sz="4" w:space="0" w:color="auto"/>
              <w:right w:val="single" w:sz="4" w:space="0" w:color="auto"/>
            </w:tcBorders>
            <w:shd w:val="clear" w:color="auto" w:fill="auto"/>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Możliwość wykonywania raportów zestawień z wykonanych badań.</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Pracownia Diagnostyczna</w:t>
            </w:r>
          </w:p>
        </w:tc>
        <w:tc>
          <w:tcPr>
            <w:tcW w:w="9671" w:type="dxa"/>
            <w:tcBorders>
              <w:top w:val="single" w:sz="4" w:space="0" w:color="auto"/>
              <w:left w:val="nil"/>
              <w:bottom w:val="single" w:sz="4" w:space="0" w:color="auto"/>
              <w:right w:val="single" w:sz="4" w:space="0" w:color="auto"/>
            </w:tcBorders>
            <w:shd w:val="clear" w:color="auto" w:fill="auto"/>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Możliwość wykonania raportu z analizą zdjęć powtórzonych, odrzuconych</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Pracownia Diagnostyczna</w:t>
            </w:r>
          </w:p>
        </w:tc>
        <w:tc>
          <w:tcPr>
            <w:tcW w:w="9671" w:type="dxa"/>
            <w:tcBorders>
              <w:top w:val="single" w:sz="4" w:space="0" w:color="auto"/>
              <w:left w:val="nil"/>
              <w:bottom w:val="single" w:sz="4" w:space="0" w:color="auto"/>
              <w:right w:val="single" w:sz="4" w:space="0" w:color="auto"/>
            </w:tcBorders>
            <w:shd w:val="clear" w:color="auto" w:fill="auto"/>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Możliwość przygotowania raportu przedstawiającego listę pacjentów ze statusem potwierdzenia eWUŚ na dzień</w:t>
            </w:r>
          </w:p>
        </w:tc>
      </w:tr>
      <w:tr w:rsidR="00414977"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414977" w:rsidRPr="00414977" w:rsidRDefault="00414977" w:rsidP="00414977">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4977" w:rsidRPr="00414977" w:rsidRDefault="005E5C4B" w:rsidP="00C71BA4">
            <w:pPr>
              <w:rPr>
                <w:rFonts w:ascii="Arial" w:hAnsi="Arial" w:cs="Arial"/>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414977" w:rsidRPr="00414977">
              <w:rPr>
                <w:rFonts w:ascii="Arial" w:hAnsi="Arial" w:cs="Arial"/>
                <w:color w:val="000000"/>
                <w:sz w:val="22"/>
                <w:szCs w:val="22"/>
              </w:rPr>
              <w:t>Apteczka Przychodni</w:t>
            </w:r>
          </w:p>
        </w:tc>
        <w:tc>
          <w:tcPr>
            <w:tcW w:w="9671" w:type="dxa"/>
            <w:tcBorders>
              <w:top w:val="single" w:sz="4" w:space="0" w:color="auto"/>
              <w:left w:val="nil"/>
              <w:bottom w:val="single" w:sz="4" w:space="0" w:color="auto"/>
              <w:right w:val="single" w:sz="4" w:space="0" w:color="auto"/>
            </w:tcBorders>
            <w:shd w:val="clear" w:color="auto" w:fill="auto"/>
            <w:vAlign w:val="center"/>
          </w:tcPr>
          <w:p w:rsidR="00414977" w:rsidRPr="00414977" w:rsidRDefault="00414977" w:rsidP="00414977">
            <w:pPr>
              <w:rPr>
                <w:rFonts w:ascii="Arial" w:hAnsi="Arial" w:cs="Arial"/>
                <w:color w:val="000000"/>
                <w:sz w:val="22"/>
                <w:szCs w:val="22"/>
              </w:rPr>
            </w:pPr>
            <w:r w:rsidRPr="00414977">
              <w:rPr>
                <w:rFonts w:ascii="Arial" w:hAnsi="Arial" w:cs="Arial"/>
                <w:color w:val="000000"/>
                <w:sz w:val="22"/>
                <w:szCs w:val="22"/>
              </w:rPr>
              <w:t>Możliwość generowania bieżących raportów i zestawień</w:t>
            </w:r>
          </w:p>
        </w:tc>
      </w:tr>
      <w:tr w:rsidR="00C71BA4"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C71BA4" w:rsidRPr="00B011BB" w:rsidRDefault="00C71BA4" w:rsidP="005E5C4B">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1BA4" w:rsidRPr="00B011BB"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C71BA4" w:rsidRPr="00B011BB">
              <w:rPr>
                <w:rFonts w:ascii="Arial" w:hAnsi="Arial" w:cs="Arial"/>
                <w:color w:val="000000"/>
                <w:sz w:val="22"/>
                <w:szCs w:val="22"/>
              </w:rPr>
              <w:t>Rehabilitacja</w:t>
            </w:r>
          </w:p>
        </w:tc>
        <w:tc>
          <w:tcPr>
            <w:tcW w:w="9671" w:type="dxa"/>
            <w:tcBorders>
              <w:top w:val="single" w:sz="4" w:space="0" w:color="auto"/>
              <w:left w:val="nil"/>
              <w:bottom w:val="single" w:sz="4" w:space="0" w:color="auto"/>
              <w:right w:val="single" w:sz="4" w:space="0" w:color="auto"/>
            </w:tcBorders>
            <w:shd w:val="clear" w:color="auto" w:fill="auto"/>
            <w:vAlign w:val="center"/>
          </w:tcPr>
          <w:p w:rsidR="00C71BA4" w:rsidRPr="00B011BB" w:rsidRDefault="00C71BA4" w:rsidP="00C71BA4">
            <w:pPr>
              <w:rPr>
                <w:rFonts w:ascii="Arial" w:hAnsi="Arial" w:cs="Arial"/>
                <w:color w:val="000000"/>
                <w:sz w:val="22"/>
                <w:szCs w:val="22"/>
              </w:rPr>
            </w:pPr>
            <w:r w:rsidRPr="00B011BB">
              <w:rPr>
                <w:rFonts w:ascii="Arial" w:hAnsi="Arial" w:cs="Arial"/>
                <w:color w:val="000000"/>
                <w:sz w:val="22"/>
                <w:szCs w:val="22"/>
              </w:rPr>
              <w:t>Możliwość tworzenia wewnętrznych zestawień i raportów statystycznych</w:t>
            </w:r>
          </w:p>
        </w:tc>
      </w:tr>
      <w:tr w:rsidR="00C71BA4" w:rsidRPr="00B011BB" w:rsidTr="0073611B">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C71BA4" w:rsidRPr="00B011BB" w:rsidRDefault="00C71BA4" w:rsidP="005E5C4B">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1BA4" w:rsidRPr="00B011BB"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C71BA4" w:rsidRPr="00B011BB">
              <w:rPr>
                <w:rFonts w:ascii="Arial" w:hAnsi="Arial" w:cs="Arial"/>
                <w:color w:val="000000"/>
                <w:sz w:val="22"/>
                <w:szCs w:val="22"/>
              </w:rPr>
              <w:t>Kalkulacja Kosztów Leczenia</w:t>
            </w:r>
          </w:p>
        </w:tc>
        <w:tc>
          <w:tcPr>
            <w:tcW w:w="9671" w:type="dxa"/>
            <w:tcBorders>
              <w:top w:val="single" w:sz="4" w:space="0" w:color="auto"/>
              <w:left w:val="nil"/>
              <w:bottom w:val="single" w:sz="4" w:space="0" w:color="auto"/>
              <w:right w:val="single" w:sz="4" w:space="0" w:color="auto"/>
            </w:tcBorders>
            <w:shd w:val="clear" w:color="auto" w:fill="auto"/>
            <w:vAlign w:val="center"/>
          </w:tcPr>
          <w:p w:rsidR="00C71BA4" w:rsidRPr="00B011BB" w:rsidRDefault="00C71BA4" w:rsidP="00C71BA4">
            <w:pPr>
              <w:rPr>
                <w:rFonts w:ascii="Arial" w:hAnsi="Arial" w:cs="Arial"/>
                <w:color w:val="000000"/>
                <w:sz w:val="22"/>
                <w:szCs w:val="22"/>
              </w:rPr>
            </w:pPr>
            <w:r w:rsidRPr="00B011BB">
              <w:rPr>
                <w:rFonts w:ascii="Arial" w:hAnsi="Arial" w:cs="Arial"/>
                <w:color w:val="000000"/>
                <w:sz w:val="22"/>
                <w:szCs w:val="22"/>
              </w:rPr>
              <w:t>Dostępność narzędzia kontrolingowego zapewniającego elastyczne generowanie zestawień i raportów</w:t>
            </w:r>
          </w:p>
        </w:tc>
      </w:tr>
      <w:tr w:rsidR="00C71BA4" w:rsidRPr="00B011BB" w:rsidTr="00C71BA4">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C71BA4" w:rsidRPr="00B011BB" w:rsidRDefault="00C71BA4" w:rsidP="005E5C4B">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1BA4" w:rsidRPr="00B011BB" w:rsidRDefault="005E5C4B" w:rsidP="00C71BA4">
            <w:pPr>
              <w:rPr>
                <w:rFonts w:ascii="Arial" w:hAnsi="Arial" w:cs="Arial"/>
                <w:color w:val="000000"/>
                <w:sz w:val="22"/>
                <w:szCs w:val="22"/>
              </w:rPr>
            </w:pPr>
            <w:r w:rsidRPr="00414977">
              <w:rPr>
                <w:rFonts w:ascii="Arial" w:hAnsi="Arial" w:cs="Arial"/>
                <w:color w:val="000000"/>
                <w:sz w:val="22"/>
                <w:szCs w:val="22"/>
              </w:rPr>
              <w:t xml:space="preserve">Raporty </w:t>
            </w:r>
            <w:r>
              <w:rPr>
                <w:rFonts w:ascii="Arial" w:hAnsi="Arial" w:cs="Arial"/>
                <w:color w:val="000000"/>
                <w:sz w:val="22"/>
                <w:szCs w:val="22"/>
              </w:rPr>
              <w:t xml:space="preserve">- </w:t>
            </w:r>
            <w:r w:rsidR="00C71BA4" w:rsidRPr="00B011BB">
              <w:rPr>
                <w:rFonts w:ascii="Arial" w:hAnsi="Arial" w:cs="Arial"/>
                <w:color w:val="000000"/>
                <w:sz w:val="22"/>
                <w:szCs w:val="22"/>
              </w:rPr>
              <w:t>Kalkulacja Kosztów Leczenia</w:t>
            </w:r>
          </w:p>
        </w:tc>
        <w:tc>
          <w:tcPr>
            <w:tcW w:w="9671" w:type="dxa"/>
            <w:tcBorders>
              <w:top w:val="single" w:sz="4" w:space="0" w:color="auto"/>
              <w:left w:val="nil"/>
              <w:bottom w:val="single" w:sz="4" w:space="0" w:color="auto"/>
              <w:right w:val="single" w:sz="4" w:space="0" w:color="auto"/>
            </w:tcBorders>
            <w:shd w:val="clear" w:color="auto" w:fill="auto"/>
            <w:vAlign w:val="center"/>
          </w:tcPr>
          <w:p w:rsidR="00C71BA4" w:rsidRPr="00B011BB" w:rsidRDefault="00C71BA4" w:rsidP="0073611B">
            <w:pPr>
              <w:rPr>
                <w:rFonts w:ascii="Arial" w:hAnsi="Arial" w:cs="Arial"/>
                <w:color w:val="000000"/>
                <w:sz w:val="22"/>
                <w:szCs w:val="22"/>
              </w:rPr>
            </w:pPr>
            <w:r w:rsidRPr="00B011BB">
              <w:rPr>
                <w:rFonts w:ascii="Arial" w:hAnsi="Arial" w:cs="Arial"/>
                <w:color w:val="000000"/>
                <w:sz w:val="22"/>
                <w:szCs w:val="22"/>
              </w:rPr>
              <w:t>Możliwość samodzielnego tworzenia zaawansowanych raportów i zestawień na podstawie tego procesu przez użytkowników</w:t>
            </w:r>
          </w:p>
        </w:tc>
      </w:tr>
      <w:tr w:rsidR="00995837" w:rsidRPr="00B011BB" w:rsidTr="00C71BA4">
        <w:trPr>
          <w:trHeight w:val="300"/>
        </w:trPr>
        <w:tc>
          <w:tcPr>
            <w:tcW w:w="993" w:type="dxa"/>
            <w:tcBorders>
              <w:top w:val="single" w:sz="4" w:space="0" w:color="auto"/>
              <w:left w:val="single" w:sz="4" w:space="0" w:color="auto"/>
              <w:bottom w:val="single" w:sz="4" w:space="0" w:color="auto"/>
              <w:right w:val="nil"/>
            </w:tcBorders>
            <w:shd w:val="clear" w:color="auto" w:fill="auto"/>
            <w:noWrap/>
            <w:vAlign w:val="center"/>
          </w:tcPr>
          <w:p w:rsidR="00995837" w:rsidRPr="00B011BB" w:rsidRDefault="00995837" w:rsidP="005E5C4B">
            <w:pPr>
              <w:numPr>
                <w:ilvl w:val="0"/>
                <w:numId w:val="76"/>
              </w:numPr>
              <w:spacing w:after="160" w:line="259" w:lineRule="auto"/>
              <w:contextualSpacing/>
              <w:jc w:val="center"/>
              <w:rPr>
                <w:rFonts w:ascii="Arial" w:hAnsi="Arial" w:cs="Arial"/>
                <w:color w:val="00000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5837" w:rsidRPr="00414977" w:rsidRDefault="00995837" w:rsidP="00C71BA4">
            <w:pPr>
              <w:rPr>
                <w:rFonts w:ascii="Arial" w:hAnsi="Arial" w:cs="Arial"/>
                <w:color w:val="000000"/>
                <w:sz w:val="22"/>
                <w:szCs w:val="22"/>
              </w:rPr>
            </w:pPr>
            <w:r w:rsidRPr="00995837">
              <w:rPr>
                <w:rFonts w:ascii="Arial" w:hAnsi="Arial" w:cs="Arial"/>
                <w:color w:val="000000"/>
                <w:sz w:val="22"/>
                <w:szCs w:val="22"/>
              </w:rPr>
              <w:t>Raporty</w:t>
            </w:r>
          </w:p>
        </w:tc>
        <w:tc>
          <w:tcPr>
            <w:tcW w:w="9671" w:type="dxa"/>
            <w:tcBorders>
              <w:top w:val="single" w:sz="4" w:space="0" w:color="auto"/>
              <w:left w:val="nil"/>
              <w:bottom w:val="single" w:sz="4" w:space="0" w:color="auto"/>
              <w:right w:val="single" w:sz="4" w:space="0" w:color="auto"/>
            </w:tcBorders>
            <w:shd w:val="clear" w:color="auto" w:fill="auto"/>
            <w:vAlign w:val="center"/>
          </w:tcPr>
          <w:p w:rsidR="00995837" w:rsidRPr="00B011BB" w:rsidRDefault="00995837" w:rsidP="0073611B">
            <w:pPr>
              <w:rPr>
                <w:rFonts w:ascii="Arial" w:hAnsi="Arial" w:cs="Arial"/>
                <w:color w:val="000000"/>
                <w:sz w:val="22"/>
                <w:szCs w:val="22"/>
              </w:rPr>
            </w:pPr>
            <w:r w:rsidRPr="00995837">
              <w:rPr>
                <w:rFonts w:ascii="Arial" w:hAnsi="Arial" w:cs="Arial"/>
                <w:color w:val="000000"/>
                <w:sz w:val="22"/>
                <w:szCs w:val="22"/>
              </w:rPr>
              <w:t>Oferowany system zapewnia możliwość tworzenia raportów wymaganych wdrożonymi u zamawiającego normami ISO 9001, ISO 14000, akredytacją CMJ w podstawowej opiece zdrowotnej. Przykładowe wzory i zawartość raportów znajdują się w załączniku 12.</w:t>
            </w:r>
          </w:p>
        </w:tc>
      </w:tr>
    </w:tbl>
    <w:p w:rsidR="00AA283A" w:rsidRDefault="00AA283A" w:rsidP="00AA283A">
      <w:pPr>
        <w:spacing w:after="160" w:line="259" w:lineRule="auto"/>
        <w:rPr>
          <w:rFonts w:ascii="Arial" w:hAnsi="Arial" w:cs="Arial"/>
          <w:color w:val="2E74B5"/>
          <w:sz w:val="22"/>
          <w:szCs w:val="22"/>
          <w:lang w:eastAsia="en-US"/>
        </w:rPr>
      </w:pPr>
    </w:p>
    <w:p w:rsidR="006137E8" w:rsidRPr="00B011BB" w:rsidRDefault="006137E8" w:rsidP="006137E8">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Pr>
          <w:rFonts w:ascii="Arial" w:hAnsi="Arial" w:cs="Arial"/>
          <w:color w:val="2E74B5"/>
          <w:sz w:val="22"/>
          <w:szCs w:val="22"/>
          <w:lang w:eastAsia="en-US"/>
        </w:rPr>
        <w:t>MEDYCYNA SZKOLNA</w:t>
      </w:r>
    </w:p>
    <w:tbl>
      <w:tblPr>
        <w:tblW w:w="13840" w:type="dxa"/>
        <w:tblInd w:w="-10" w:type="dxa"/>
        <w:tblCellMar>
          <w:left w:w="70" w:type="dxa"/>
          <w:right w:w="70" w:type="dxa"/>
        </w:tblCellMar>
        <w:tblLook w:val="04A0" w:firstRow="1" w:lastRow="0" w:firstColumn="1" w:lastColumn="0" w:noHBand="0" w:noVBand="1"/>
      </w:tblPr>
      <w:tblGrid>
        <w:gridCol w:w="880"/>
        <w:gridCol w:w="3220"/>
        <w:gridCol w:w="9740"/>
      </w:tblGrid>
      <w:tr w:rsidR="006137E8" w:rsidRPr="00B011BB" w:rsidTr="00B526B8">
        <w:trPr>
          <w:trHeight w:val="315"/>
        </w:trPr>
        <w:tc>
          <w:tcPr>
            <w:tcW w:w="88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220" w:type="dxa"/>
            <w:tcBorders>
              <w:top w:val="single" w:sz="4" w:space="0" w:color="auto"/>
              <w:left w:val="nil"/>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740" w:type="dxa"/>
            <w:tcBorders>
              <w:top w:val="single" w:sz="4" w:space="0" w:color="auto"/>
              <w:left w:val="nil"/>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sz w:val="22"/>
                <w:szCs w:val="22"/>
              </w:rPr>
            </w:pPr>
            <w:r w:rsidRPr="00B011BB">
              <w:rPr>
                <w:rFonts w:ascii="Arial" w:hAnsi="Arial" w:cs="Arial"/>
                <w:b/>
                <w:bCs/>
                <w:sz w:val="22"/>
                <w:szCs w:val="22"/>
              </w:rPr>
              <w:t>Opis funkcjonalności</w:t>
            </w:r>
          </w:p>
        </w:tc>
      </w:tr>
      <w:tr w:rsidR="006137E8"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6137E8" w:rsidRPr="00B011BB" w:rsidRDefault="006137E8" w:rsidP="001D2DCD">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6137E8" w:rsidRPr="00B011BB" w:rsidRDefault="006137E8" w:rsidP="00B526B8">
            <w:pPr>
              <w:rPr>
                <w:rFonts w:ascii="Arial" w:hAnsi="Arial" w:cs="Arial"/>
                <w:color w:val="000000"/>
                <w:sz w:val="22"/>
                <w:szCs w:val="22"/>
              </w:rPr>
            </w:pPr>
            <w:r>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hideMark/>
          </w:tcPr>
          <w:p w:rsidR="006137E8" w:rsidRPr="00B011BB" w:rsidRDefault="00B526B8" w:rsidP="00845A2A">
            <w:pPr>
              <w:spacing w:after="160" w:line="259" w:lineRule="auto"/>
              <w:rPr>
                <w:rFonts w:ascii="Arial" w:hAnsi="Arial" w:cs="Arial"/>
                <w:sz w:val="22"/>
                <w:szCs w:val="22"/>
              </w:rPr>
            </w:pPr>
            <w:r>
              <w:rPr>
                <w:rFonts w:ascii="Arial" w:hAnsi="Arial" w:cs="Arial"/>
                <w:sz w:val="22"/>
                <w:szCs w:val="22"/>
              </w:rPr>
              <w:t>Oferowany system ZSI posiada e-portal dla pielęgniarek medycyny szkolnej</w:t>
            </w:r>
            <w:r w:rsidR="00DE11A5">
              <w:rPr>
                <w:rFonts w:ascii="Arial" w:hAnsi="Arial" w:cs="Arial"/>
                <w:sz w:val="22"/>
                <w:szCs w:val="22"/>
              </w:rPr>
              <w:t>, w placówkach zdalnych z szyfrowanym połączeniem np. „ssl”</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hideMark/>
          </w:tcPr>
          <w:p w:rsidR="00845A2A" w:rsidRDefault="00845A2A" w:rsidP="00845A2A">
            <w:pPr>
              <w:spacing w:after="160" w:line="256" w:lineRule="auto"/>
              <w:rPr>
                <w:rFonts w:ascii="Arial" w:hAnsi="Arial" w:cs="Arial"/>
                <w:sz w:val="22"/>
                <w:szCs w:val="22"/>
              </w:rPr>
            </w:pPr>
            <w:r>
              <w:rPr>
                <w:rFonts w:ascii="Arial" w:hAnsi="Arial" w:cs="Arial"/>
                <w:sz w:val="22"/>
                <w:szCs w:val="22"/>
              </w:rPr>
              <w:t>Dodawanie danych dot. nowej osoby w zakresie: imię, nazwisko, nr PESEL, data urodzenia, płeć. W przypadku obcokrajowców dodatkowo; nr paszportu, nr karty pobytu, kraj wydania (wybór kraju z zakładce). Dane adresowe; ulica, nr domu/mieszkania, miejscowość. Dane opiekuna; imię i nazwisko, adres e-mail, nr telefonu. Posiadanie oświadczenia o niepełnosprawności, typ niepełnosprawności, zgoda na fluoryzację, status klasy, typ szkoły, klasa, odznaczenie klasy.</w:t>
            </w:r>
          </w:p>
          <w:p w:rsidR="00845A2A" w:rsidRPr="00B011BB" w:rsidRDefault="00845A2A" w:rsidP="00845A2A">
            <w:pPr>
              <w:spacing w:after="160" w:line="259" w:lineRule="auto"/>
              <w:rPr>
                <w:rFonts w:ascii="Arial" w:hAnsi="Arial" w:cs="Arial"/>
                <w:sz w:val="22"/>
                <w:szCs w:val="22"/>
              </w:rPr>
            </w:pPr>
            <w:r>
              <w:rPr>
                <w:rFonts w:ascii="Arial" w:hAnsi="Arial" w:cs="Arial"/>
                <w:sz w:val="22"/>
                <w:szCs w:val="22"/>
              </w:rPr>
              <w:t>Po wprowadzeniu daty urodzenia system oblicza wiek ucznia w układzie; np. 9 lat , 10 miesięcy, 4 dni.</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hideMark/>
          </w:tcPr>
          <w:p w:rsidR="00845A2A" w:rsidRPr="00B011BB" w:rsidRDefault="00845A2A" w:rsidP="00845A2A">
            <w:pPr>
              <w:spacing w:after="160" w:line="256" w:lineRule="auto"/>
              <w:rPr>
                <w:rFonts w:ascii="Arial" w:hAnsi="Arial" w:cs="Arial"/>
                <w:sz w:val="22"/>
                <w:szCs w:val="22"/>
              </w:rPr>
            </w:pPr>
            <w:r>
              <w:rPr>
                <w:rFonts w:ascii="Arial" w:hAnsi="Arial" w:cs="Arial"/>
                <w:sz w:val="22"/>
                <w:szCs w:val="22"/>
              </w:rPr>
              <w:t>Obsługa słowników Teryt (słownik kodów terytorialnych gmin, miejscowości, ulic, kodów pocztowych).</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System oferuje oprogramowanie zapewniające poprawność nr PESEL</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Możliwość wyszukiwania zdublowanych rekordów wg kryteriów; ten sam PESEL, imię, nazwisko, data urodzenia, adres</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Możliwość filtrowania ilości uczniów w poszczególnych szkołach</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Możliwość filtrowania ilości uczniów w poszczególnych klasach w jednej szkole a także we wszystkich szkołach. Tak samo z podziałem wg płci.</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Możliwość filtrowania ilości uczniów w poszczególnych szkołach.</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tabs>
                <w:tab w:val="left" w:pos="1605"/>
              </w:tabs>
              <w:spacing w:after="160" w:line="259" w:lineRule="auto"/>
              <w:rPr>
                <w:rFonts w:ascii="Arial" w:hAnsi="Arial" w:cs="Arial"/>
                <w:sz w:val="22"/>
                <w:szCs w:val="22"/>
              </w:rPr>
            </w:pPr>
            <w:r w:rsidRPr="00447C9F">
              <w:rPr>
                <w:rFonts w:ascii="Arial" w:hAnsi="Arial" w:cs="Arial"/>
                <w:sz w:val="22"/>
                <w:szCs w:val="22"/>
              </w:rPr>
              <w:t>Możliwość filtrowania ilości uczniów w poszczególnych szkołach ze względu na orzeczenie o niepełnosprawności, wykonane zabiegi fluoryzacji.</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W zakładce rodzaju badań dot.  masa ciała powinny zawierać pola o nazwie; wysokość ciała, masa ciała, BMI (system automatycznie wylicza wartości zgodnie z siatkami zróżnicowane wg płci). Inne dane jak; centyl wysokości ciała, centyl masy ciała wartości wyliczane zgodnie z siatkami zróżnicowane wg płci, nr ławki i krzesła oszacowany zgodnie z PN-EN1729-1:2007, pomiary obwodu talii i obwodu bioder oraz pole otyłość brzuszna.</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W zakładce rodzaju badań dot. ostrości wzroku powinny być pola; badanie w okularach i bez okularów oddzielnie dla oka prawego i lewego, pole pt. zez (wybór między widoczny i niewidoczny), cover test (wybór między ujemny, dodatni), odbicie światła na rogówkach (wybór między symetryczne, niesymetryczne), inne zaburzenia do wpisania, widzenie barw (wybór między prawidłowe, nieprawidłowe)</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W zakładce rodzaju badań dot. słuchu powinny być pola; ucho prawe, ucho lewe (wybór między prawidłowe, nieprawidłowe</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W zakładce rodzaju badań dot. układy ruchu powinny być pola; układ ruchu (wybór między prawidłowy , nieprawidłowy. W przypadku wyboru nieprawidłowy (wybór poz,1-4 min 1, max 4).</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W zakładce rodzaju badań dot. ciśnienia tętniczego powinny być pola; pomiar I, pomiar II, średnia z pomiarów, centyl ciśnienia skurczowego, centyl ciśnienia rozkurczowego (system automatycznie wylicza wartości zgodnie z siatkami centylowymi wg płci), ocena ciśnienia tętniczego wg zakresu)</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447C9F">
              <w:rPr>
                <w:rFonts w:ascii="Arial" w:hAnsi="Arial" w:cs="Arial"/>
                <w:sz w:val="22"/>
                <w:szCs w:val="22"/>
              </w:rPr>
              <w:t>W zakładce zalecenia i wskazówki dot. masy ciała, ostrości wzroku, słuchu, układu ruchu, ciśnienia tętniczego.</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845A2A">
              <w:rPr>
                <w:rFonts w:ascii="Arial" w:hAnsi="Arial" w:cs="Arial"/>
                <w:sz w:val="22"/>
                <w:szCs w:val="22"/>
              </w:rPr>
              <w:t>W zakładce statystyki; wykonywane w oparciu o zakres: masa ciała w normie, znaczna niedowaga, niedowaga, szczupłość, nadwaga, otyłość, razem) oraz wybrane założenie; liczba i %, a także wykres słupkowy. Dodatkowo statystyki dla ciśnienia tętniczego, ostrości wzroku, układy ruchu i inne.</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845A2A">
              <w:rPr>
                <w:rFonts w:ascii="Arial" w:hAnsi="Arial" w:cs="Arial"/>
                <w:sz w:val="22"/>
                <w:szCs w:val="22"/>
              </w:rPr>
              <w:t>Tworzenie dowolnych sprawozdań na podstawie wprowadzonych danych i eksport do Excela, PDF</w:t>
            </w:r>
          </w:p>
        </w:tc>
      </w:tr>
      <w:tr w:rsidR="00845A2A" w:rsidRPr="00B011BB" w:rsidTr="00845A2A">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845A2A" w:rsidRPr="00B011BB" w:rsidRDefault="00845A2A" w:rsidP="00845A2A">
            <w:pPr>
              <w:numPr>
                <w:ilvl w:val="0"/>
                <w:numId w:val="78"/>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845A2A" w:rsidRDefault="00845A2A" w:rsidP="00845A2A">
            <w:r w:rsidRPr="002D3C96">
              <w:rPr>
                <w:rFonts w:ascii="Arial" w:hAnsi="Arial" w:cs="Arial"/>
                <w:color w:val="000000"/>
                <w:sz w:val="22"/>
                <w:szCs w:val="22"/>
              </w:rPr>
              <w:t>Medycyna Szkolna</w:t>
            </w:r>
          </w:p>
        </w:tc>
        <w:tc>
          <w:tcPr>
            <w:tcW w:w="9740" w:type="dxa"/>
            <w:tcBorders>
              <w:top w:val="single" w:sz="4" w:space="0" w:color="auto"/>
              <w:left w:val="nil"/>
              <w:bottom w:val="single" w:sz="4" w:space="0" w:color="auto"/>
              <w:right w:val="single" w:sz="4" w:space="0" w:color="auto"/>
            </w:tcBorders>
            <w:shd w:val="clear" w:color="auto" w:fill="auto"/>
            <w:vAlign w:val="center"/>
          </w:tcPr>
          <w:p w:rsidR="00845A2A" w:rsidRPr="00B011BB" w:rsidRDefault="00845A2A" w:rsidP="00845A2A">
            <w:pPr>
              <w:spacing w:after="160" w:line="259" w:lineRule="auto"/>
              <w:rPr>
                <w:rFonts w:ascii="Arial" w:hAnsi="Arial" w:cs="Arial"/>
                <w:sz w:val="22"/>
                <w:szCs w:val="22"/>
              </w:rPr>
            </w:pPr>
            <w:r w:rsidRPr="00845A2A">
              <w:rPr>
                <w:rFonts w:ascii="Arial" w:hAnsi="Arial" w:cs="Arial"/>
                <w:sz w:val="22"/>
                <w:szCs w:val="22"/>
              </w:rPr>
              <w:t>Podczas dodania ucznia pacjenta musi być zapewniona możliwość wyszukania w rejestrze pacjentów lub dodania nowego rekordu pacjenta. Wyszukanie pacjenta wg minimum następujących kryteriów: nazwisko, imię, tytuł, nr PESEL, płeć, data urodzenia, wiek, adresu zamieszkania (miejscowość, ulica, numer domu, kod pocztowy)</w:t>
            </w:r>
          </w:p>
        </w:tc>
      </w:tr>
    </w:tbl>
    <w:p w:rsidR="00AA283A" w:rsidRDefault="00AA283A" w:rsidP="00AA283A">
      <w:pPr>
        <w:spacing w:after="160" w:line="259" w:lineRule="auto"/>
        <w:rPr>
          <w:rFonts w:ascii="Arial" w:hAnsi="Arial" w:cs="Arial"/>
          <w:color w:val="2E74B5"/>
          <w:sz w:val="22"/>
          <w:szCs w:val="22"/>
          <w:lang w:eastAsia="en-US"/>
        </w:rPr>
      </w:pPr>
    </w:p>
    <w:p w:rsidR="006137E8" w:rsidRPr="006137E8" w:rsidRDefault="006137E8" w:rsidP="006137E8">
      <w:pPr>
        <w:keepNext/>
        <w:keepLines/>
        <w:numPr>
          <w:ilvl w:val="0"/>
          <w:numId w:val="74"/>
        </w:numPr>
        <w:spacing w:before="40" w:after="160" w:line="259" w:lineRule="auto"/>
        <w:ind w:left="0" w:firstLine="0"/>
        <w:outlineLvl w:val="1"/>
        <w:rPr>
          <w:rFonts w:ascii="Arial" w:hAnsi="Arial" w:cs="Arial"/>
          <w:color w:val="2E74B5"/>
          <w:sz w:val="22"/>
          <w:szCs w:val="22"/>
          <w:lang w:eastAsia="en-US"/>
        </w:rPr>
      </w:pPr>
      <w:r w:rsidRPr="006137E8">
        <w:rPr>
          <w:rFonts w:ascii="Arial" w:hAnsi="Arial" w:cs="Arial"/>
          <w:color w:val="2E74B5"/>
          <w:sz w:val="22"/>
          <w:szCs w:val="22"/>
          <w:lang w:eastAsia="en-US"/>
        </w:rPr>
        <w:t>OBSŁUGA PACJ</w:t>
      </w:r>
      <w:r>
        <w:rPr>
          <w:rFonts w:ascii="Arial" w:hAnsi="Arial" w:cs="Arial"/>
          <w:color w:val="2E74B5"/>
          <w:sz w:val="22"/>
          <w:szCs w:val="22"/>
          <w:lang w:eastAsia="en-US"/>
        </w:rPr>
        <w:t>ENTÓW ODDZIAŁU POBYTU DZIENNEGO</w:t>
      </w:r>
    </w:p>
    <w:tbl>
      <w:tblPr>
        <w:tblW w:w="13840" w:type="dxa"/>
        <w:tblInd w:w="-10" w:type="dxa"/>
        <w:tblCellMar>
          <w:left w:w="70" w:type="dxa"/>
          <w:right w:w="70" w:type="dxa"/>
        </w:tblCellMar>
        <w:tblLook w:val="04A0" w:firstRow="1" w:lastRow="0" w:firstColumn="1" w:lastColumn="0" w:noHBand="0" w:noVBand="1"/>
      </w:tblPr>
      <w:tblGrid>
        <w:gridCol w:w="880"/>
        <w:gridCol w:w="3220"/>
        <w:gridCol w:w="9740"/>
      </w:tblGrid>
      <w:tr w:rsidR="006137E8" w:rsidRPr="00B011BB" w:rsidTr="00B526B8">
        <w:trPr>
          <w:trHeight w:val="315"/>
        </w:trPr>
        <w:tc>
          <w:tcPr>
            <w:tcW w:w="88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3220" w:type="dxa"/>
            <w:tcBorders>
              <w:top w:val="single" w:sz="4" w:space="0" w:color="auto"/>
              <w:left w:val="nil"/>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color w:val="000000"/>
                <w:sz w:val="22"/>
                <w:szCs w:val="22"/>
              </w:rPr>
            </w:pPr>
            <w:r w:rsidRPr="00B011BB">
              <w:rPr>
                <w:rFonts w:ascii="Arial" w:hAnsi="Arial" w:cs="Arial"/>
                <w:b/>
                <w:bCs/>
                <w:color w:val="000000"/>
                <w:sz w:val="22"/>
                <w:szCs w:val="22"/>
              </w:rPr>
              <w:t>Obszar</w:t>
            </w:r>
          </w:p>
        </w:tc>
        <w:tc>
          <w:tcPr>
            <w:tcW w:w="9740" w:type="dxa"/>
            <w:tcBorders>
              <w:top w:val="single" w:sz="4" w:space="0" w:color="auto"/>
              <w:left w:val="nil"/>
              <w:bottom w:val="single" w:sz="4" w:space="0" w:color="auto"/>
              <w:right w:val="single" w:sz="4" w:space="0" w:color="auto"/>
            </w:tcBorders>
            <w:shd w:val="clear" w:color="000000" w:fill="C6D9F1"/>
            <w:vAlign w:val="center"/>
            <w:hideMark/>
          </w:tcPr>
          <w:p w:rsidR="006137E8" w:rsidRPr="00B011BB" w:rsidRDefault="006137E8" w:rsidP="00B526B8">
            <w:pPr>
              <w:jc w:val="center"/>
              <w:rPr>
                <w:rFonts w:ascii="Arial" w:hAnsi="Arial" w:cs="Arial"/>
                <w:b/>
                <w:bCs/>
                <w:sz w:val="22"/>
                <w:szCs w:val="22"/>
              </w:rPr>
            </w:pPr>
            <w:r w:rsidRPr="00B011BB">
              <w:rPr>
                <w:rFonts w:ascii="Arial" w:hAnsi="Arial" w:cs="Arial"/>
                <w:b/>
                <w:bCs/>
                <w:sz w:val="22"/>
                <w:szCs w:val="22"/>
              </w:rPr>
              <w:t>Opis funkcjonalności</w:t>
            </w:r>
          </w:p>
        </w:tc>
      </w:tr>
      <w:tr w:rsidR="006137E8"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6137E8" w:rsidRPr="00B011BB" w:rsidRDefault="006137E8"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6137E8" w:rsidRPr="00B011BB" w:rsidRDefault="006137E8" w:rsidP="00207C3D">
            <w:pPr>
              <w:rPr>
                <w:rFonts w:ascii="Arial" w:hAnsi="Arial" w:cs="Arial"/>
                <w:color w:val="000000"/>
                <w:sz w:val="22"/>
                <w:szCs w:val="22"/>
              </w:rPr>
            </w:pPr>
            <w:r>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hideMark/>
          </w:tcPr>
          <w:p w:rsidR="00A91602" w:rsidRPr="00A91602" w:rsidRDefault="00A91602" w:rsidP="00A91602">
            <w:pPr>
              <w:pStyle w:val="Tabela1"/>
              <w:ind w:left="0" w:firstLine="0"/>
              <w:jc w:val="both"/>
              <w:rPr>
                <w:rFonts w:ascii="Arial" w:hAnsi="Arial" w:cs="Arial"/>
                <w:sz w:val="22"/>
                <w:szCs w:val="20"/>
                <w:lang w:val="pl-PL"/>
              </w:rPr>
            </w:pPr>
            <w:r w:rsidRPr="00A91602">
              <w:rPr>
                <w:rFonts w:ascii="Arial" w:hAnsi="Arial" w:cs="Arial"/>
                <w:sz w:val="22"/>
                <w:szCs w:val="20"/>
                <w:lang w:val="pl-PL"/>
              </w:rPr>
              <w:t>Obsługa listy pacjentów Oddziału:</w:t>
            </w:r>
          </w:p>
          <w:p w:rsidR="00A91602" w:rsidRPr="00A91602" w:rsidRDefault="00A91602" w:rsidP="00A91602">
            <w:pPr>
              <w:pStyle w:val="Tabela1"/>
              <w:ind w:left="0" w:firstLine="0"/>
              <w:jc w:val="both"/>
              <w:rPr>
                <w:rFonts w:ascii="Arial" w:hAnsi="Arial" w:cs="Arial"/>
                <w:sz w:val="22"/>
                <w:szCs w:val="20"/>
                <w:lang w:val="pl-PL"/>
              </w:rPr>
            </w:pPr>
            <w:r w:rsidRPr="00A91602">
              <w:rPr>
                <w:rFonts w:ascii="Arial" w:hAnsi="Arial" w:cs="Arial"/>
                <w:sz w:val="22"/>
                <w:szCs w:val="20"/>
                <w:lang w:val="pl-PL"/>
              </w:rPr>
              <w:t>- wyszukiwanie pacjentów na liście wg różnych parametrów,</w:t>
            </w:r>
          </w:p>
          <w:p w:rsidR="00A91602" w:rsidRPr="00A91602" w:rsidRDefault="00A91602" w:rsidP="00A91602">
            <w:pPr>
              <w:pStyle w:val="Tabela1"/>
              <w:ind w:left="0" w:firstLine="0"/>
              <w:jc w:val="both"/>
              <w:rPr>
                <w:rFonts w:ascii="Arial" w:hAnsi="Arial" w:cs="Arial"/>
                <w:sz w:val="22"/>
                <w:szCs w:val="20"/>
                <w:lang w:val="pl-PL"/>
              </w:rPr>
            </w:pPr>
            <w:r w:rsidRPr="00A91602">
              <w:rPr>
                <w:rFonts w:ascii="Arial" w:hAnsi="Arial" w:cs="Arial"/>
                <w:sz w:val="22"/>
                <w:szCs w:val="20"/>
                <w:lang w:val="pl-PL"/>
              </w:rPr>
              <w:t>- wyszukanie pacjenta na podstawie kodu kreskowego z opaski,</w:t>
            </w:r>
          </w:p>
          <w:p w:rsidR="006137E8" w:rsidRPr="00B011BB" w:rsidRDefault="00A91602" w:rsidP="00A91602">
            <w:pPr>
              <w:spacing w:after="160" w:line="259" w:lineRule="auto"/>
              <w:rPr>
                <w:rFonts w:ascii="Arial" w:hAnsi="Arial" w:cs="Arial"/>
                <w:sz w:val="22"/>
                <w:szCs w:val="22"/>
              </w:rPr>
            </w:pPr>
            <w:r w:rsidRPr="00A91602">
              <w:rPr>
                <w:rFonts w:ascii="Arial" w:hAnsi="Arial" w:cs="Arial"/>
                <w:sz w:val="22"/>
                <w:szCs w:val="20"/>
              </w:rPr>
              <w:t>- modyfikacja danych pacjentów z listy oddziałowej,</w:t>
            </w:r>
          </w:p>
        </w:tc>
      </w:tr>
      <w:tr w:rsidR="006137E8"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6137E8" w:rsidRPr="00B011BB" w:rsidRDefault="006137E8"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6137E8" w:rsidRDefault="006137E8" w:rsidP="00207C3D">
            <w:r w:rsidRPr="00C36C0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hideMark/>
          </w:tcPr>
          <w:p w:rsidR="003B329C" w:rsidRPr="00197481" w:rsidRDefault="003B329C" w:rsidP="007A25ED">
            <w:pPr>
              <w:pStyle w:val="Tabela1"/>
              <w:ind w:left="0" w:firstLine="0"/>
              <w:jc w:val="both"/>
              <w:rPr>
                <w:rFonts w:ascii="Arial" w:hAnsi="Arial" w:cs="Arial"/>
                <w:sz w:val="22"/>
                <w:lang w:val="pl-PL"/>
              </w:rPr>
            </w:pPr>
            <w:r w:rsidRPr="00197481">
              <w:rPr>
                <w:rFonts w:ascii="Arial" w:hAnsi="Arial" w:cs="Arial"/>
                <w:sz w:val="22"/>
                <w:lang w:val="pl-PL"/>
              </w:rPr>
              <w:t xml:space="preserve">Przegląd danych archiwalnych pacjenta: </w:t>
            </w:r>
          </w:p>
          <w:p w:rsidR="003B329C" w:rsidRPr="00197481" w:rsidRDefault="003B329C"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w zakresie danych osobowych,</w:t>
            </w:r>
          </w:p>
          <w:p w:rsidR="006137E8" w:rsidRPr="003B329C" w:rsidRDefault="003B329C" w:rsidP="003B329C">
            <w:pPr>
              <w:rPr>
                <w:rFonts w:ascii="Arial" w:hAnsi="Arial" w:cs="Arial"/>
                <w:sz w:val="22"/>
                <w:szCs w:val="22"/>
              </w:rPr>
            </w:pPr>
            <w:r w:rsidRPr="00197481">
              <w:rPr>
                <w:rFonts w:ascii="Arial" w:hAnsi="Arial" w:cs="Arial"/>
                <w:sz w:val="22"/>
                <w:szCs w:val="22"/>
              </w:rPr>
              <w:t>-</w:t>
            </w:r>
            <w:r w:rsidR="007A25ED">
              <w:rPr>
                <w:rFonts w:ascii="Arial" w:hAnsi="Arial" w:cs="Arial"/>
                <w:sz w:val="22"/>
                <w:szCs w:val="22"/>
              </w:rPr>
              <w:t xml:space="preserve"> </w:t>
            </w:r>
            <w:r w:rsidRPr="00197481">
              <w:rPr>
                <w:rFonts w:ascii="Arial" w:hAnsi="Arial" w:cs="Arial"/>
                <w:sz w:val="22"/>
                <w:szCs w:val="22"/>
              </w:rPr>
              <w:t>w zakresie danych z poszczególnych pobytów szpitalnych, badań diagnostycznych, laboratoryjnych</w:t>
            </w:r>
            <w:r w:rsidRPr="003B329C">
              <w:rPr>
                <w:rFonts w:ascii="Arial" w:hAnsi="Arial" w:cs="Arial"/>
                <w:sz w:val="22"/>
                <w:szCs w:val="22"/>
              </w:rPr>
              <w:t xml:space="preserve"> </w:t>
            </w:r>
          </w:p>
        </w:tc>
      </w:tr>
      <w:tr w:rsidR="006137E8"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6137E8" w:rsidRPr="00B011BB" w:rsidRDefault="006137E8"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6137E8" w:rsidRDefault="006137E8" w:rsidP="00207C3D">
            <w:r w:rsidRPr="00C36C0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hideMark/>
          </w:tcPr>
          <w:p w:rsidR="006137E8" w:rsidRPr="00B011BB" w:rsidRDefault="003B329C" w:rsidP="006137E8">
            <w:pPr>
              <w:spacing w:after="160" w:line="259" w:lineRule="auto"/>
              <w:rPr>
                <w:rFonts w:ascii="Arial" w:hAnsi="Arial" w:cs="Arial"/>
                <w:sz w:val="22"/>
                <w:szCs w:val="22"/>
              </w:rPr>
            </w:pPr>
            <w:r w:rsidRPr="00197481">
              <w:rPr>
                <w:rFonts w:ascii="Arial" w:hAnsi="Arial" w:cs="Arial"/>
                <w:sz w:val="22"/>
                <w:szCs w:val="22"/>
              </w:rPr>
              <w:t>Zaplanowanie późniejszego terminu przyjęcia – wpis do Księgi Oczekujących Oddziału,</w:t>
            </w:r>
          </w:p>
        </w:tc>
      </w:tr>
      <w:tr w:rsidR="006137E8"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6137E8" w:rsidRPr="00B011BB" w:rsidRDefault="006137E8"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6137E8" w:rsidRDefault="006137E8" w:rsidP="00207C3D">
            <w:r w:rsidRPr="00C36C0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hideMark/>
          </w:tcPr>
          <w:p w:rsidR="003B329C" w:rsidRPr="00197481" w:rsidRDefault="003B329C" w:rsidP="007A25ED">
            <w:pPr>
              <w:pStyle w:val="Tabela1"/>
              <w:ind w:left="0" w:firstLine="0"/>
              <w:jc w:val="both"/>
              <w:rPr>
                <w:rFonts w:ascii="Arial" w:hAnsi="Arial" w:cs="Arial"/>
                <w:sz w:val="22"/>
                <w:lang w:val="pl-PL"/>
              </w:rPr>
            </w:pPr>
            <w:r w:rsidRPr="00197481">
              <w:rPr>
                <w:rFonts w:ascii="Arial" w:hAnsi="Arial" w:cs="Arial"/>
                <w:sz w:val="22"/>
                <w:lang w:val="pl-PL"/>
              </w:rPr>
              <w:t>Rejestracja przyjęcia pacjenta na Oddziale:</w:t>
            </w:r>
          </w:p>
          <w:p w:rsidR="003B329C" w:rsidRPr="00197481" w:rsidRDefault="003B329C"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nadanie numeru Księgi Oddziałowej – automatycznego lub przez użytkownika,</w:t>
            </w:r>
          </w:p>
          <w:p w:rsidR="006137E8" w:rsidRPr="007A25ED" w:rsidRDefault="003B329C"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wprowadzenie danych lekarza i psychologa  prowadzącego, (z wykorzystaniem wbudowanego  słownika)wprowadzenie danych o miejscu hospitalizacji w ramach oddziału: odcinka oddziałowego, łóżka,</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Ewidencja elementów pobytu pacjenta na Oddziale:</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 xml:space="preserve">wywiad wstępny z możliwością użycia katalogu predefiniowanych pojęć, określeń, sformułowań, treści, </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możliwość wykorzystania szablonów i zdefiniowanych formularzy do wprowadzania danych (np. z wywiadu),</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rozpoznania: wstępne, współistniejące i końcowe,</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 xml:space="preserve">Wykonane pacjentowi elementy leczenia (zlecenia): </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procedury, w tym zabiegi,</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badania diagnostyczne,</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 xml:space="preserve">leki, </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konsultacje,</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diety,</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obserwacje,</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Obsługa raportów lekarskich i pielęgniarskich.</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Ewidencja przepustek.</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Prowadzenie i wydruk Historii Choroby w podziale na:</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dane z przyjęcia pacjenta,</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wywiad wstępny (przedmiotowo, podmiotowo),</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przebieg choroby,</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epikryza (możliwością wykorzystania słownika tekstów standardowych).</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Wydruki dokumentów wewnętrznych Oddziału, w tym:</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Karta Wypisowa,</w:t>
            </w:r>
          </w:p>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w:t>
            </w:r>
            <w:r w:rsidR="007A25ED">
              <w:rPr>
                <w:rFonts w:ascii="Arial" w:hAnsi="Arial" w:cs="Arial"/>
                <w:sz w:val="22"/>
                <w:lang w:val="pl-PL"/>
              </w:rPr>
              <w:t xml:space="preserve"> </w:t>
            </w:r>
            <w:r w:rsidRPr="00197481">
              <w:rPr>
                <w:rFonts w:ascii="Arial" w:hAnsi="Arial" w:cs="Arial"/>
                <w:sz w:val="22"/>
                <w:lang w:val="pl-PL"/>
              </w:rPr>
              <w:t>Karta Informacyjna</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Możliwość prowadzenia apteczki oddziałowej</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Raporty ksiąg oddziału, ruchu chorych.</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Ewidencja cykli w osobodniu pobytu dziennego.</w:t>
            </w:r>
          </w:p>
        </w:tc>
      </w:tr>
      <w:tr w:rsidR="00207C3D" w:rsidRPr="00B011BB" w:rsidTr="00207C3D">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207C3D" w:rsidRPr="00B011BB" w:rsidRDefault="00207C3D" w:rsidP="001D2DCD">
            <w:pPr>
              <w:numPr>
                <w:ilvl w:val="0"/>
                <w:numId w:val="79"/>
              </w:numPr>
              <w:spacing w:after="160" w:line="259" w:lineRule="auto"/>
              <w:contextualSpacing/>
              <w:jc w:val="center"/>
              <w:rPr>
                <w:rFonts w:ascii="Arial" w:hAnsi="Arial" w:cs="Arial"/>
                <w:color w:val="000000"/>
                <w:sz w:val="22"/>
                <w:szCs w:val="22"/>
              </w:rPr>
            </w:pPr>
          </w:p>
        </w:tc>
        <w:tc>
          <w:tcPr>
            <w:tcW w:w="3220" w:type="dxa"/>
            <w:tcBorders>
              <w:top w:val="single" w:sz="4" w:space="0" w:color="auto"/>
              <w:left w:val="nil"/>
              <w:bottom w:val="single" w:sz="4" w:space="0" w:color="auto"/>
              <w:right w:val="single" w:sz="4" w:space="0" w:color="auto"/>
            </w:tcBorders>
            <w:shd w:val="clear" w:color="auto" w:fill="auto"/>
            <w:vAlign w:val="center"/>
          </w:tcPr>
          <w:p w:rsidR="00207C3D" w:rsidRDefault="00207C3D" w:rsidP="00207C3D">
            <w:r w:rsidRPr="00FB78E0">
              <w:rPr>
                <w:rFonts w:ascii="Arial" w:hAnsi="Arial" w:cs="Arial"/>
                <w:color w:val="000000"/>
                <w:sz w:val="22"/>
                <w:szCs w:val="22"/>
              </w:rPr>
              <w:t>Oddział dzienny</w:t>
            </w:r>
          </w:p>
        </w:tc>
        <w:tc>
          <w:tcPr>
            <w:tcW w:w="9740" w:type="dxa"/>
            <w:tcBorders>
              <w:top w:val="single" w:sz="4" w:space="0" w:color="auto"/>
              <w:left w:val="nil"/>
              <w:bottom w:val="single" w:sz="4" w:space="0" w:color="auto"/>
              <w:right w:val="single" w:sz="4" w:space="0" w:color="auto"/>
            </w:tcBorders>
            <w:shd w:val="clear" w:color="auto" w:fill="auto"/>
          </w:tcPr>
          <w:p w:rsidR="00207C3D" w:rsidRPr="00197481" w:rsidRDefault="00207C3D" w:rsidP="007A25ED">
            <w:pPr>
              <w:pStyle w:val="Tabela1"/>
              <w:ind w:left="0" w:firstLine="0"/>
              <w:jc w:val="both"/>
              <w:rPr>
                <w:rFonts w:ascii="Arial" w:hAnsi="Arial" w:cs="Arial"/>
                <w:sz w:val="22"/>
                <w:lang w:val="pl-PL"/>
              </w:rPr>
            </w:pPr>
            <w:r w:rsidRPr="00197481">
              <w:rPr>
                <w:rFonts w:ascii="Arial" w:hAnsi="Arial" w:cs="Arial"/>
                <w:sz w:val="22"/>
                <w:lang w:val="pl-PL"/>
              </w:rPr>
              <w:t>Możliwość zdefiniowania gabinetów konsultacyjnych i zabiegowych w ramach oddziału z pełną funkcjonaliści modułu gabinet.</w:t>
            </w:r>
          </w:p>
        </w:tc>
      </w:tr>
    </w:tbl>
    <w:p w:rsidR="006137E8" w:rsidRDefault="006137E8" w:rsidP="00AA283A">
      <w:pPr>
        <w:spacing w:after="160" w:line="259" w:lineRule="auto"/>
        <w:rPr>
          <w:sz w:val="22"/>
          <w:szCs w:val="22"/>
        </w:rPr>
      </w:pPr>
    </w:p>
    <w:p w:rsidR="00933F64" w:rsidRPr="00B011BB" w:rsidRDefault="00933F64" w:rsidP="00933F64">
      <w:pPr>
        <w:pStyle w:val="Nagwek1"/>
        <w:rPr>
          <w:sz w:val="22"/>
          <w:szCs w:val="22"/>
        </w:rPr>
      </w:pPr>
      <w:r w:rsidRPr="00B011BB">
        <w:rPr>
          <w:sz w:val="22"/>
          <w:szCs w:val="22"/>
        </w:rPr>
        <w:t>Część administracyjna</w:t>
      </w:r>
    </w:p>
    <w:p w:rsidR="00933F64" w:rsidRPr="00B011BB" w:rsidRDefault="00933F64" w:rsidP="00933F64">
      <w:pPr>
        <w:pStyle w:val="Nagwek2"/>
        <w:rPr>
          <w:rFonts w:ascii="Arial" w:hAnsi="Arial" w:cs="Arial"/>
          <w:sz w:val="22"/>
          <w:szCs w:val="22"/>
        </w:rPr>
      </w:pPr>
      <w:r w:rsidRPr="00B011BB">
        <w:rPr>
          <w:rFonts w:ascii="Arial" w:hAnsi="Arial" w:cs="Arial"/>
          <w:sz w:val="22"/>
          <w:szCs w:val="22"/>
        </w:rPr>
        <w:t>Wymagania ogólne</w:t>
      </w:r>
    </w:p>
    <w:tbl>
      <w:tblPr>
        <w:tblW w:w="13820" w:type="dxa"/>
        <w:tblCellMar>
          <w:left w:w="70" w:type="dxa"/>
          <w:right w:w="70" w:type="dxa"/>
        </w:tblCellMar>
        <w:tblLook w:val="04A0" w:firstRow="1" w:lastRow="0" w:firstColumn="1" w:lastColumn="0" w:noHBand="0" w:noVBand="1"/>
      </w:tblPr>
      <w:tblGrid>
        <w:gridCol w:w="760"/>
        <w:gridCol w:w="13060"/>
      </w:tblGrid>
      <w:tr w:rsidR="00933F64" w:rsidRPr="00B011BB" w:rsidTr="00933F64">
        <w:trPr>
          <w:trHeight w:val="326"/>
        </w:trPr>
        <w:tc>
          <w:tcPr>
            <w:tcW w:w="760" w:type="dxa"/>
            <w:tcBorders>
              <w:top w:val="single" w:sz="8" w:space="0" w:color="auto"/>
              <w:left w:val="single" w:sz="8" w:space="0" w:color="auto"/>
              <w:bottom w:val="single" w:sz="8"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3060" w:type="dxa"/>
            <w:tcBorders>
              <w:top w:val="single" w:sz="8" w:space="0" w:color="auto"/>
              <w:left w:val="nil"/>
              <w:bottom w:val="single" w:sz="8"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Opis funkcjonalności</w:t>
            </w:r>
          </w:p>
        </w:tc>
      </w:tr>
      <w:tr w:rsidR="000B4819" w:rsidRPr="00B011BB" w:rsidTr="00E324E5">
        <w:trPr>
          <w:trHeight w:val="326"/>
        </w:trPr>
        <w:tc>
          <w:tcPr>
            <w:tcW w:w="760" w:type="dxa"/>
            <w:tcBorders>
              <w:top w:val="single" w:sz="8" w:space="0" w:color="auto"/>
              <w:left w:val="single" w:sz="8" w:space="0" w:color="auto"/>
              <w:bottom w:val="single" w:sz="4" w:space="0" w:color="auto"/>
              <w:right w:val="single" w:sz="4" w:space="0" w:color="auto"/>
            </w:tcBorders>
            <w:shd w:val="clear" w:color="auto" w:fill="D8E4BC"/>
            <w:vAlign w:val="center"/>
          </w:tcPr>
          <w:p w:rsidR="000B4819" w:rsidRPr="00B011BB" w:rsidRDefault="000B4819" w:rsidP="000B4819">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3060" w:type="dxa"/>
            <w:tcBorders>
              <w:top w:val="single" w:sz="8" w:space="0" w:color="auto"/>
              <w:left w:val="nil"/>
              <w:bottom w:val="single" w:sz="4" w:space="0" w:color="auto"/>
              <w:right w:val="single" w:sz="4" w:space="0" w:color="auto"/>
            </w:tcBorders>
            <w:shd w:val="clear" w:color="auto" w:fill="D8E4BC"/>
            <w:vAlign w:val="center"/>
          </w:tcPr>
          <w:p w:rsidR="000B4819" w:rsidRPr="00B011BB" w:rsidRDefault="000B4819" w:rsidP="000B4819">
            <w:pPr>
              <w:jc w:val="center"/>
              <w:rPr>
                <w:rFonts w:ascii="Arial" w:hAnsi="Arial" w:cs="Arial"/>
                <w:b/>
                <w:bCs/>
                <w:sz w:val="22"/>
                <w:szCs w:val="22"/>
              </w:rPr>
            </w:pPr>
            <w:r w:rsidRPr="00B011BB">
              <w:rPr>
                <w:rFonts w:ascii="Arial" w:hAnsi="Arial" w:cs="Arial"/>
                <w:b/>
                <w:bCs/>
                <w:sz w:val="22"/>
                <w:szCs w:val="22"/>
              </w:rPr>
              <w:t>Wymagania ogólne</w:t>
            </w:r>
          </w:p>
        </w:tc>
      </w:tr>
      <w:tr w:rsidR="000B4819" w:rsidRPr="00B011BB" w:rsidTr="00E324E5">
        <w:trPr>
          <w:trHeight w:val="326"/>
        </w:trPr>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B4819" w:rsidRPr="00B011BB" w:rsidRDefault="000B4819" w:rsidP="000B4819">
            <w:pPr>
              <w:jc w:val="center"/>
              <w:rPr>
                <w:rFonts w:ascii="Arial" w:hAnsi="Arial" w:cs="Arial"/>
                <w:bCs/>
                <w:color w:val="000000"/>
                <w:sz w:val="22"/>
                <w:szCs w:val="22"/>
              </w:rPr>
            </w:pPr>
            <w:r w:rsidRPr="00B011BB">
              <w:rPr>
                <w:rFonts w:ascii="Arial" w:hAnsi="Arial" w:cs="Arial"/>
                <w:bCs/>
                <w:color w:val="000000"/>
                <w:sz w:val="22"/>
                <w:szCs w:val="22"/>
              </w:rPr>
              <w:t>1</w:t>
            </w:r>
            <w:r w:rsidR="00397E8A" w:rsidRPr="00B011BB">
              <w:rPr>
                <w:rFonts w:ascii="Arial" w:hAnsi="Arial" w:cs="Arial"/>
                <w:bCs/>
                <w:color w:val="000000"/>
                <w:sz w:val="22"/>
                <w:szCs w:val="22"/>
              </w:rPr>
              <w:t>.</w:t>
            </w:r>
          </w:p>
        </w:tc>
        <w:tc>
          <w:tcPr>
            <w:tcW w:w="13060" w:type="dxa"/>
            <w:tcBorders>
              <w:top w:val="single" w:sz="4" w:space="0" w:color="auto"/>
              <w:left w:val="nil"/>
              <w:bottom w:val="single" w:sz="4" w:space="0" w:color="auto"/>
              <w:right w:val="single" w:sz="4" w:space="0" w:color="auto"/>
            </w:tcBorders>
            <w:shd w:val="clear" w:color="auto" w:fill="FFFFFF" w:themeFill="background1"/>
            <w:vAlign w:val="center"/>
          </w:tcPr>
          <w:p w:rsidR="000B4819" w:rsidRPr="00B011BB" w:rsidRDefault="000B4819" w:rsidP="000B4819">
            <w:pPr>
              <w:jc w:val="center"/>
              <w:rPr>
                <w:rFonts w:ascii="Arial" w:hAnsi="Arial" w:cs="Arial"/>
                <w:b/>
                <w:bCs/>
                <w:sz w:val="22"/>
                <w:szCs w:val="22"/>
              </w:rPr>
            </w:pPr>
            <w:r w:rsidRPr="00B011BB">
              <w:rPr>
                <w:rFonts w:ascii="Arial" w:hAnsi="Arial" w:cs="Arial"/>
                <w:sz w:val="22"/>
                <w:szCs w:val="22"/>
              </w:rPr>
              <w:t>System umożliwia stosowanie polityki silnego hasła (tj. wymuszania odpowiedniej budowy hasła), wymuszanie zmiany hasła, integrację z Active Directory/LDAP</w:t>
            </w:r>
          </w:p>
        </w:tc>
      </w:tr>
      <w:tr w:rsidR="008F0BA9" w:rsidRPr="00B011BB" w:rsidTr="00E324E5">
        <w:trPr>
          <w:trHeight w:val="326"/>
        </w:trPr>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F0BA9" w:rsidRPr="00B011BB" w:rsidRDefault="008F0BA9" w:rsidP="000B4819">
            <w:pPr>
              <w:jc w:val="center"/>
              <w:rPr>
                <w:rFonts w:ascii="Arial" w:hAnsi="Arial" w:cs="Arial"/>
                <w:bCs/>
                <w:color w:val="000000"/>
                <w:sz w:val="22"/>
                <w:szCs w:val="22"/>
              </w:rPr>
            </w:pPr>
            <w:r>
              <w:rPr>
                <w:rFonts w:ascii="Arial" w:hAnsi="Arial" w:cs="Arial"/>
                <w:bCs/>
                <w:color w:val="000000"/>
                <w:sz w:val="22"/>
                <w:szCs w:val="22"/>
              </w:rPr>
              <w:t>2.</w:t>
            </w:r>
          </w:p>
        </w:tc>
        <w:tc>
          <w:tcPr>
            <w:tcW w:w="13060" w:type="dxa"/>
            <w:tcBorders>
              <w:top w:val="single" w:sz="4" w:space="0" w:color="auto"/>
              <w:left w:val="nil"/>
              <w:bottom w:val="single" w:sz="4" w:space="0" w:color="auto"/>
              <w:right w:val="single" w:sz="4" w:space="0" w:color="auto"/>
            </w:tcBorders>
            <w:shd w:val="clear" w:color="auto" w:fill="FFFFFF" w:themeFill="background1"/>
            <w:vAlign w:val="center"/>
          </w:tcPr>
          <w:p w:rsidR="008F0BA9" w:rsidRPr="00B011BB" w:rsidRDefault="008F0BA9" w:rsidP="000B4819">
            <w:pPr>
              <w:jc w:val="center"/>
              <w:rPr>
                <w:rFonts w:ascii="Arial" w:hAnsi="Arial" w:cs="Arial"/>
                <w:sz w:val="22"/>
                <w:szCs w:val="22"/>
              </w:rPr>
            </w:pPr>
            <w:r>
              <w:rPr>
                <w:rFonts w:ascii="Arial" w:hAnsi="Arial" w:cs="Arial"/>
                <w:sz w:val="22"/>
                <w:szCs w:val="22"/>
              </w:rPr>
              <w:t xml:space="preserve">System umożliwia administratorowi zdalne wylogowanie </w:t>
            </w:r>
            <w:r w:rsidR="00397AFA">
              <w:rPr>
                <w:rFonts w:ascii="Arial" w:hAnsi="Arial" w:cs="Arial"/>
                <w:sz w:val="22"/>
                <w:szCs w:val="22"/>
              </w:rPr>
              <w:t xml:space="preserve">wskazanego </w:t>
            </w:r>
            <w:r>
              <w:rPr>
                <w:rFonts w:ascii="Arial" w:hAnsi="Arial" w:cs="Arial"/>
                <w:sz w:val="22"/>
                <w:szCs w:val="22"/>
              </w:rPr>
              <w:t>użytkownik</w:t>
            </w:r>
            <w:r w:rsidR="00397AFA">
              <w:rPr>
                <w:rFonts w:ascii="Arial" w:hAnsi="Arial" w:cs="Arial"/>
                <w:sz w:val="22"/>
                <w:szCs w:val="22"/>
              </w:rPr>
              <w:t>a / wszystkich użytkowników.</w:t>
            </w:r>
          </w:p>
        </w:tc>
      </w:tr>
      <w:tr w:rsidR="005B0C40" w:rsidRPr="00B011BB" w:rsidTr="00E324E5">
        <w:trPr>
          <w:trHeight w:val="326"/>
        </w:trPr>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B0C40" w:rsidRDefault="005B0C40" w:rsidP="000B4819">
            <w:pPr>
              <w:jc w:val="center"/>
              <w:rPr>
                <w:rFonts w:ascii="Arial" w:hAnsi="Arial" w:cs="Arial"/>
                <w:bCs/>
                <w:color w:val="000000"/>
                <w:sz w:val="22"/>
                <w:szCs w:val="22"/>
              </w:rPr>
            </w:pPr>
            <w:r>
              <w:rPr>
                <w:rFonts w:ascii="Arial" w:hAnsi="Arial" w:cs="Arial"/>
                <w:bCs/>
                <w:color w:val="000000"/>
                <w:sz w:val="22"/>
                <w:szCs w:val="22"/>
              </w:rPr>
              <w:t xml:space="preserve">3. </w:t>
            </w:r>
          </w:p>
        </w:tc>
        <w:tc>
          <w:tcPr>
            <w:tcW w:w="13060" w:type="dxa"/>
            <w:tcBorders>
              <w:top w:val="single" w:sz="4" w:space="0" w:color="auto"/>
              <w:left w:val="nil"/>
              <w:bottom w:val="single" w:sz="4" w:space="0" w:color="auto"/>
              <w:right w:val="single" w:sz="4" w:space="0" w:color="auto"/>
            </w:tcBorders>
            <w:shd w:val="clear" w:color="auto" w:fill="FFFFFF" w:themeFill="background1"/>
            <w:vAlign w:val="center"/>
          </w:tcPr>
          <w:p w:rsidR="005B0C40" w:rsidRDefault="005B0C40" w:rsidP="000B4819">
            <w:pPr>
              <w:jc w:val="center"/>
              <w:rPr>
                <w:rFonts w:ascii="Arial" w:hAnsi="Arial" w:cs="Arial"/>
                <w:sz w:val="22"/>
                <w:szCs w:val="22"/>
              </w:rPr>
            </w:pPr>
            <w:r>
              <w:rPr>
                <w:rFonts w:ascii="Arial" w:hAnsi="Arial" w:cs="Arial"/>
                <w:sz w:val="22"/>
                <w:szCs w:val="22"/>
              </w:rPr>
              <w:t>System umożliwia wyświetlenie listy aktualnie zalogowanych użytkowników (z podaniem adresu IP stacji z której dany użytkownik jest zalogowany wraz z informacja o typie konta).</w:t>
            </w:r>
          </w:p>
        </w:tc>
      </w:tr>
      <w:tr w:rsidR="000B4819" w:rsidRPr="00B011BB" w:rsidTr="00397E8A">
        <w:trPr>
          <w:trHeight w:val="300"/>
        </w:trPr>
        <w:tc>
          <w:tcPr>
            <w:tcW w:w="760" w:type="dxa"/>
            <w:tcBorders>
              <w:top w:val="nil"/>
              <w:left w:val="single" w:sz="4" w:space="0" w:color="auto"/>
              <w:bottom w:val="single" w:sz="4" w:space="0" w:color="auto"/>
              <w:right w:val="single" w:sz="4" w:space="0" w:color="auto"/>
            </w:tcBorders>
            <w:shd w:val="clear" w:color="000000" w:fill="D8E4BC"/>
            <w:vAlign w:val="center"/>
          </w:tcPr>
          <w:p w:rsidR="000B4819" w:rsidRPr="00B011BB" w:rsidRDefault="000B4819" w:rsidP="00397E8A">
            <w:p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000000" w:fill="D8E4BC"/>
            <w:vAlign w:val="center"/>
            <w:hideMark/>
          </w:tcPr>
          <w:p w:rsidR="000B4819" w:rsidRPr="00B011BB" w:rsidRDefault="000B4819" w:rsidP="000B4819">
            <w:pPr>
              <w:jc w:val="center"/>
              <w:rPr>
                <w:rFonts w:ascii="Arial" w:hAnsi="Arial" w:cs="Arial"/>
                <w:b/>
                <w:bCs/>
                <w:sz w:val="22"/>
                <w:szCs w:val="22"/>
              </w:rPr>
            </w:pPr>
            <w:r w:rsidRPr="00B011BB">
              <w:rPr>
                <w:rFonts w:ascii="Arial" w:hAnsi="Arial" w:cs="Arial"/>
                <w:b/>
                <w:bCs/>
                <w:sz w:val="22"/>
                <w:szCs w:val="22"/>
              </w:rPr>
              <w:t>Administracja</w:t>
            </w:r>
          </w:p>
        </w:tc>
      </w:tr>
      <w:tr w:rsidR="000B4819" w:rsidRPr="00B011BB" w:rsidTr="00397E8A">
        <w:trPr>
          <w:trHeight w:val="600"/>
        </w:trPr>
        <w:tc>
          <w:tcPr>
            <w:tcW w:w="760" w:type="dxa"/>
            <w:tcBorders>
              <w:top w:val="nil"/>
              <w:left w:val="single" w:sz="4"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Wykonawca zobowiązany jest do dostarczenia dokumentacji technicznej i projektowej</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Wykonawca zobowiązany jest do dostarczenia dokumentacji dla  administratora wraz z opisem procedury instalacji i aktualizacji systemu. </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Dostawca gwarantuje dostarczenie dokumentacji użytkowej, systemowej i instalacyjnej, zgodnej ze stanem faktycznym</w:t>
            </w:r>
          </w:p>
        </w:tc>
      </w:tr>
      <w:tr w:rsidR="000B4819" w:rsidRPr="00B011BB" w:rsidTr="00397E8A">
        <w:trPr>
          <w:trHeight w:val="18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możliwość wykonywania kopii zapasowych danych bez konieczności wylogowania użytkowników, z możliwością odtworzenia backupu przyrostowego do dowolnego punktu w czasie z wykonanych wcześniej kopii zapasowych</w:t>
            </w:r>
          </w:p>
        </w:tc>
      </w:tr>
      <w:tr w:rsidR="000B4819" w:rsidRPr="00B011BB" w:rsidTr="00397E8A">
        <w:trPr>
          <w:trHeight w:val="21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Zamawiający będzie miał możliwość swobodnego ustalania harmonogramu automatycznego tworzenia kopii zapasowych baz danych. Poza mechanizmem automatycznym obowiązkowe jest umożliwiać wykonanie kopii zapasowych baz danych w dowolnej chwili, na żądanie administratora</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System musi umożliwiać planowe wykonywanie kopi zapasowych baz danych, w postaci pełnej lub przyrostowej </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umożliwiać wykonywanie kopii zapasowych baz danych bez konieczności wylogowania użytkowników systemu</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wbudowany mechanizm do modyfikacji raportów (w tym wyglądu dokumentów)</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mechanizm do załączania własnych dodatkowych raportów (np. definiowanych w InfoMaker, Crystal Reports, lub równoważne), bez konieczności modyfikacji aplikacji</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narzędzia umożliwiające samodzielnie tworzenie niestandardowych raportów (ad hoc) i własne analizy danych</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wbudowany mechanizm do zarządzania raportami, w tym możliwość wykonywania kopii raportów i udostępniania ich wszystkim lub wybranym użytkownikom lub grupom użytkowników</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wbudowany mechanizm tworzenia analiz wielowymiarowych</w:t>
            </w:r>
          </w:p>
        </w:tc>
      </w:tr>
      <w:tr w:rsidR="000B4819" w:rsidRPr="00B011BB" w:rsidTr="00397E8A">
        <w:trPr>
          <w:trHeight w:val="1686"/>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udostępnia dodatkową, dedykowaną aplikację dla administratora systemu (poza narzędziami serwera bazy danych) umożliwiającą: tworzenie baz danych systemu włącznie z instalowanie kompletnej bazy danych systemu, za pomocą kreatora; aktualizację nowej wersji i wgrywanie poprawek do bieżącej wersji systemu; zarządzanie licencjami systemu (w przypadku udzielania ograniczonej liczby licencji)</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możliwość automatycznego pobierania aktualnych wersji aplikacji z zasobu sieciowego (w tym uniemożliwia pracę na niespójnych komponentach)</w:t>
            </w:r>
          </w:p>
        </w:tc>
      </w:tr>
      <w:tr w:rsidR="000B4819" w:rsidRPr="00B011BB" w:rsidTr="00397E8A">
        <w:trPr>
          <w:trHeight w:val="18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2"/>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mechanizm rejestrowania zmian wykonywanych na obiektach systemu przez użytkowników z poziomu aplikacji oraz z poziomu innych programów korzystających z obiektów systemu (w szczególności z poziomu narzędzi serwera bazy danych)</w:t>
            </w:r>
          </w:p>
        </w:tc>
      </w:tr>
      <w:tr w:rsidR="000B4819" w:rsidRPr="00B011BB" w:rsidTr="00933F64">
        <w:trPr>
          <w:trHeight w:val="300"/>
        </w:trPr>
        <w:tc>
          <w:tcPr>
            <w:tcW w:w="760" w:type="dxa"/>
            <w:tcBorders>
              <w:top w:val="nil"/>
              <w:left w:val="single" w:sz="8" w:space="0" w:color="auto"/>
              <w:bottom w:val="single" w:sz="4" w:space="0" w:color="auto"/>
              <w:right w:val="single" w:sz="4" w:space="0" w:color="auto"/>
            </w:tcBorders>
            <w:shd w:val="clear" w:color="000000" w:fill="D8E4BC"/>
            <w:vAlign w:val="center"/>
            <w:hideMark/>
          </w:tcPr>
          <w:p w:rsidR="000B4819" w:rsidRPr="00B011BB" w:rsidRDefault="000B4819" w:rsidP="00397E8A">
            <w:p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000000" w:fill="D8E4BC"/>
            <w:vAlign w:val="center"/>
            <w:hideMark/>
          </w:tcPr>
          <w:p w:rsidR="000B4819" w:rsidRPr="00B011BB" w:rsidRDefault="000B4819" w:rsidP="000B4819">
            <w:pPr>
              <w:jc w:val="center"/>
              <w:rPr>
                <w:rFonts w:ascii="Arial" w:hAnsi="Arial" w:cs="Arial"/>
                <w:b/>
                <w:bCs/>
                <w:sz w:val="22"/>
                <w:szCs w:val="22"/>
              </w:rPr>
            </w:pPr>
            <w:r w:rsidRPr="00B011BB">
              <w:rPr>
                <w:rFonts w:ascii="Arial" w:hAnsi="Arial" w:cs="Arial"/>
                <w:b/>
                <w:bCs/>
                <w:sz w:val="22"/>
                <w:szCs w:val="22"/>
              </w:rPr>
              <w:t>Bezpieczeństwo</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wyposażony jest w zabezpieczenia przed nieautoryzowanym dostępem. Zabezpieczenia muszą funkcjonować na poziomie klienta (aplikacji) i serwera (serwera bazy danych)</w:t>
            </w:r>
          </w:p>
        </w:tc>
      </w:tr>
      <w:tr w:rsidR="000B4819" w:rsidRPr="00B011BB" w:rsidTr="00397E8A">
        <w:trPr>
          <w:trHeight w:val="21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umożliwić w sposób jawny prezentację osób wykonujących operacje na dokumentach. Jawny sposób prezentacji danych umożliwia jednocześnie wyszukiwanie dokumentów wprowadzonych lub zatwierdzonych przez konkretnego użytkownika.</w:t>
            </w:r>
          </w:p>
        </w:tc>
      </w:tr>
      <w:tr w:rsidR="000B4819" w:rsidRPr="00B011BB" w:rsidTr="00611486">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611486" w:rsidRDefault="000B4819" w:rsidP="00611486">
            <w:pPr>
              <w:rPr>
                <w:rFonts w:ascii="Arial" w:hAnsi="Arial" w:cs="Arial"/>
                <w:sz w:val="22"/>
                <w:szCs w:val="22"/>
              </w:rPr>
            </w:pPr>
            <w:r w:rsidRPr="00B011BB">
              <w:rPr>
                <w:rFonts w:ascii="Arial" w:hAnsi="Arial" w:cs="Arial"/>
                <w:sz w:val="22"/>
                <w:szCs w:val="22"/>
              </w:rPr>
              <w:t>Posiada mechanizm rejestrowania zmian wykonywanych na obiektach systemu przez użytkowników z poziomu aplikacji oraz przez inne programy korzystające z obiektów systemu</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uniemożliwia kasowanie kont użytkowników. Niepotrzebne konta użytkowników mogą być jedynie deaktywowane.</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pozwala na definiowanie dowolnej liczby użytkowników; weryfikacja licencji (w przypadku udzielania ograniczonej liczby licencji) oparta jest o ilość jednocześnie zalogowanych użytkowników do systemu</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System umożliwia definiowanie grup użytkowników </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nadawanie uprawnień na poziomie grup użytkowników oraz na poziomie pojedynczych użytkowników</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Przy modyfikowaniu posiadanych uprawnień możliwość określenia, czy edytowane uprawnienie jest nadawane lub odbierane</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przypisywania użytkowników systemu do wielu zdefiniowanych grup</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nadawanie uprawnień do akcji i obiektów systemowych dla użytkowników</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nadawanie uprawnień wybranym użytkownikom na określony z góry okres (np. do wybranej daty)</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3"/>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dla wybranych kont użytkowników wprowadzenie daty ważności konta (po zadanym terminie zalogowanie użytkownika będzie niemożliwe)</w:t>
            </w:r>
          </w:p>
        </w:tc>
      </w:tr>
      <w:tr w:rsidR="000B4819" w:rsidRPr="00B011BB" w:rsidTr="00397E8A">
        <w:trPr>
          <w:trHeight w:val="300"/>
        </w:trPr>
        <w:tc>
          <w:tcPr>
            <w:tcW w:w="760" w:type="dxa"/>
            <w:tcBorders>
              <w:top w:val="nil"/>
              <w:left w:val="single" w:sz="8" w:space="0" w:color="auto"/>
              <w:bottom w:val="single" w:sz="4" w:space="0" w:color="auto"/>
              <w:right w:val="single" w:sz="4" w:space="0" w:color="auto"/>
            </w:tcBorders>
            <w:shd w:val="clear" w:color="000000" w:fill="D8E4BC"/>
            <w:vAlign w:val="center"/>
          </w:tcPr>
          <w:p w:rsidR="000B4819" w:rsidRPr="00B011BB" w:rsidRDefault="000B4819" w:rsidP="00397E8A">
            <w:pPr>
              <w:jc w:val="center"/>
              <w:rPr>
                <w:rFonts w:ascii="Arial" w:hAnsi="Arial" w:cs="Arial"/>
                <w:b/>
                <w:bCs/>
                <w:color w:val="000000"/>
                <w:sz w:val="22"/>
                <w:szCs w:val="22"/>
              </w:rPr>
            </w:pPr>
          </w:p>
        </w:tc>
        <w:tc>
          <w:tcPr>
            <w:tcW w:w="13060" w:type="dxa"/>
            <w:tcBorders>
              <w:top w:val="nil"/>
              <w:left w:val="nil"/>
              <w:bottom w:val="single" w:sz="4" w:space="0" w:color="auto"/>
              <w:right w:val="single" w:sz="4" w:space="0" w:color="auto"/>
            </w:tcBorders>
            <w:shd w:val="clear" w:color="000000" w:fill="D8E4BC"/>
            <w:vAlign w:val="center"/>
            <w:hideMark/>
          </w:tcPr>
          <w:p w:rsidR="000B4819" w:rsidRPr="00B011BB" w:rsidRDefault="000B4819" w:rsidP="000B4819">
            <w:pPr>
              <w:jc w:val="center"/>
              <w:rPr>
                <w:rFonts w:ascii="Arial" w:hAnsi="Arial" w:cs="Arial"/>
                <w:b/>
                <w:bCs/>
                <w:sz w:val="22"/>
                <w:szCs w:val="22"/>
              </w:rPr>
            </w:pPr>
            <w:r w:rsidRPr="00B011BB">
              <w:rPr>
                <w:rFonts w:ascii="Arial" w:hAnsi="Arial" w:cs="Arial"/>
                <w:b/>
                <w:bCs/>
                <w:sz w:val="22"/>
                <w:szCs w:val="22"/>
              </w:rPr>
              <w:t>System</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Zapewnienie powiązań logicznych pomiędzy modułami systemu oraz wykorzystywanie wspólnych danych w obrębie bazy danych na serwerze</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konstrukcję  modułów  ze ściśle zdefiniowanymi powiązaniami i interfejsami międzymodułowymi oraz posiada możliwość rozbudowy</w:t>
            </w:r>
          </w:p>
        </w:tc>
      </w:tr>
      <w:tr w:rsidR="000B4819" w:rsidRPr="00B011BB" w:rsidTr="00397E8A">
        <w:trPr>
          <w:trHeight w:val="1686"/>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przechowuje dane w relacyjnej bazie danych SQL i do komunikacji z serwerem baz danych wykorzystuje zapytania SQL zwracające wiele rekordów z żądanego zakresu danych. Serwer baz danych musi posiadać deklarowaną wysoką zgodność ze standardem co najmniej ANSI SQL-92 w zakresie tworzenia struktur danych (DDL) jak i modyfikacji danych (DML) oraz posiadać wiele interfejsów dostępu do danych (np. ODBC, JDBC, OLEDB, ADO.NET)</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Oferowane rozwiązanie musi pracować na jednej platformie bazodanowej</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mieć możliwość ewidencjonowania transakcji w różnych walutach z automatycznym przeliczaniem wartości na PLN</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zmiany waluty podstawowej na EURO i dalszej pracy w EURO (w przypadku przystąpienia Polski do unii walutowej)</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wprowadzenie innego roku obrotowego niż rok kalendarzowy</w:t>
            </w:r>
          </w:p>
        </w:tc>
      </w:tr>
      <w:tr w:rsidR="000B4819" w:rsidRPr="00B011BB" w:rsidTr="00397E8A">
        <w:trPr>
          <w:trHeight w:val="24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być wielodostępny i wielostanowiskowy, z mechanizmami kontroli współużytkowania danych/dokumentów, wykluczającymi możliwość powstawania konfliktów czy utraty informacji podczas jednoczesnego podglądu/edycji tych samych danych/dokumentów przez więcej niż jednego użytkownika</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Poprawna praca serwera na systemie operacyjnym Windows 2008 R2 i wyższych wersjach (Zamawiający dopuszcza systemy równoważne z zastrzeżeniem przepisu wynikającego z art. 30 ust. 5 ustawy</w:t>
            </w:r>
            <w:r w:rsidR="00BB7964" w:rsidRPr="00D87E7B">
              <w:rPr>
                <w:rFonts w:ascii="Arial" w:hAnsi="Arial" w:cs="Arial"/>
              </w:rPr>
              <w:t xml:space="preserve"> Prawo zamówień publicznych</w:t>
            </w:r>
            <w:r w:rsidRPr="00B011BB">
              <w:rPr>
                <w:rFonts w:ascii="Arial" w:hAnsi="Arial" w:cs="Arial"/>
                <w:sz w:val="22"/>
                <w:szCs w:val="22"/>
              </w:rPr>
              <w:t>)</w:t>
            </w:r>
          </w:p>
        </w:tc>
      </w:tr>
      <w:tr w:rsidR="000B4819" w:rsidRPr="00B011BB" w:rsidTr="00397E8A">
        <w:trPr>
          <w:trHeight w:val="18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Poprawna praca aplikacji klienckiej w środowisku graficznym na sy</w:t>
            </w:r>
            <w:r w:rsidR="00761E22">
              <w:rPr>
                <w:rFonts w:ascii="Arial" w:hAnsi="Arial" w:cs="Arial"/>
                <w:sz w:val="22"/>
                <w:szCs w:val="22"/>
              </w:rPr>
              <w:t>stemie operacyjnym Windows 7</w:t>
            </w:r>
            <w:r w:rsidRPr="00B011BB">
              <w:rPr>
                <w:rFonts w:ascii="Arial" w:hAnsi="Arial" w:cs="Arial"/>
                <w:sz w:val="22"/>
                <w:szCs w:val="22"/>
              </w:rPr>
              <w:t xml:space="preserve"> i wyższych wersjach (Zamawiający dopuszcza systemy równoważne z zastrzeżeniem przepisu wynikającego z art. 30 ust. 5 ustawy</w:t>
            </w:r>
            <w:r w:rsidR="00BB7964" w:rsidRPr="00D87E7B">
              <w:rPr>
                <w:rFonts w:ascii="Arial" w:hAnsi="Arial" w:cs="Arial"/>
              </w:rPr>
              <w:t xml:space="preserve"> Prawo zamówień publicznych</w:t>
            </w:r>
            <w:r w:rsidRPr="00B011BB">
              <w:rPr>
                <w:rFonts w:ascii="Arial" w:hAnsi="Arial" w:cs="Arial"/>
                <w:sz w:val="22"/>
                <w:szCs w:val="22"/>
              </w:rPr>
              <w:t>)</w:t>
            </w:r>
          </w:p>
        </w:tc>
      </w:tr>
      <w:tr w:rsidR="000B4819" w:rsidRPr="00B011BB" w:rsidTr="00397E8A">
        <w:trPr>
          <w:trHeight w:val="24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umożliwiać zachowanie w całym zintegrowanym systemie zasady jednokrotnego wprowadzania danych (dane wprowadzone w jednym zakresie funkcjonalnym będą widoczne w innych zakresach funkcjonalnych systemu, w tym zintegrowany katalog kontrahentów, pracowników, stawek VAT itp.)</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mieć możliwość założenia dowolnego definiowanego słownika i wykorzystanie go we wszystkich obszarach systemu</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współpracy z systemami bankowości elektronicznej oraz z typowymi systemami wymaganymi przez polskie prawo co najmniej z Programem Płatnik</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pozwalać na swobodne definiowanie własnych typów/szablonów dokumentów oraz wykorzystywanie ich u Zamawiającego</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Eksport danych w standardowych formatach, co najmniej plik tekstowy, MsOffice, XML</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menu tekstowe i menu graficzne</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Menu graficzne – pasek narzędzi przedstawiający skróty do podstawowych funkcji w postaci ikon  z możliwością nadania własnych nazw</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pracę w trybie klient-serwer jak również pracę terminalową</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pracy zdalnej z wykorzystaniem protokołu VPN</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Tworzenie profili dla użytkowników pozwalających na personalizację systemu dla użytkowników różnych obszarów i różnych funkcjonalności (np. udostępnianie najczęściej używanych funkcji)</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tworzenia wielu spersonalizowanych profili dla jednego użytkownika i możliwość przełączania się pomiędzy nimi bez konieczności przelogowania</w:t>
            </w:r>
          </w:p>
        </w:tc>
      </w:tr>
      <w:tr w:rsidR="000B4819" w:rsidRPr="00B011BB" w:rsidTr="00397E8A">
        <w:trPr>
          <w:trHeight w:val="3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Graficzny interfejs użytkownika systemu</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dysponuje graficznym interfejsem użytkownika typu MDI (Multi Document Interface) lub podobnym, pozwalającym na jednoczesną prace nad wieloma dokumentami w różnych oknach systemu</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komunikuje się z użytkownikiem w języku polskim, udostępniając możliwość korzystania z pomocy kontekstowej w języku polskim</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udostępnia kontekstową pomoc w języku polskim wywoływaną klawiszem skrótu (np. F1)</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posiadać dokumentację w języku polskim (w postaci wydruku oraz na nośniku CD / DVD) pozwalającą na samodzielną naukę obsługi każdego obszaru (modułu)</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łatwego przemieszczania się w systemie w kontekście danego zakresu informacji – łącza między powiązanymi dokumentami i operacjami</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uruchamiania formularzy z kilku obszarów funkcjonalnych w jednej instancji aplikacji, bez konieczności przerywania pracy i uruchamiania kolejnych kopii programu</w:t>
            </w:r>
          </w:p>
        </w:tc>
      </w:tr>
      <w:tr w:rsidR="000B4819" w:rsidRPr="00B011BB" w:rsidTr="00397E8A">
        <w:trPr>
          <w:trHeight w:val="18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dysponuje wbudowanym komunikatorem tekstowym, umożliwiającym wymianę informacji między użytkownikami oraz wysył</w:t>
            </w:r>
            <w:r w:rsidR="000F3A4E">
              <w:rPr>
                <w:rFonts w:ascii="Arial" w:hAnsi="Arial" w:cs="Arial"/>
                <w:sz w:val="22"/>
                <w:szCs w:val="22"/>
              </w:rPr>
              <w:t xml:space="preserve">anie informacji do użytkowników (również do wszystkich użytkowników jednej wiadomości) </w:t>
            </w:r>
            <w:r w:rsidRPr="00B011BB">
              <w:rPr>
                <w:rFonts w:ascii="Arial" w:hAnsi="Arial" w:cs="Arial"/>
                <w:sz w:val="22"/>
                <w:szCs w:val="22"/>
              </w:rPr>
              <w:t>przez system, przekazywanie linków do dokumentów w systemie</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umożliwiać wykonywanie odwracalnych operacji w trybie testowym (np. do sprawdzenia skutków księgowania) lub ich realizację na bazie testowej z aktualnymi danymi i konfiguracją</w:t>
            </w:r>
          </w:p>
        </w:tc>
      </w:tr>
      <w:tr w:rsidR="000B4819" w:rsidRPr="00B011BB" w:rsidTr="00397E8A">
        <w:trPr>
          <w:trHeight w:val="12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pozwala na przekazywanie wyników sprawozdań i analiz w postaci elektronicznej do modułów pakietu MS Office lub równoważnego</w:t>
            </w:r>
          </w:p>
        </w:tc>
      </w:tr>
      <w:tr w:rsidR="000B4819" w:rsidRPr="00B011BB" w:rsidTr="00397E8A">
        <w:trPr>
          <w:trHeight w:val="1403"/>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przygotowuje wyniki sprawozdań i analiz w postaci plików MS Office 2003 (np. MS Excel) oraz automatycznie (mechanizm OLE) uruchamia wybrany moduł pakietu MS Office  (lub inny skojarzony na stacji roboczej) prezentuje w nim przygotowane wyniki w opracowanej przez użytkownika formie (tabela, wykres, pismo itp.)</w:t>
            </w:r>
          </w:p>
        </w:tc>
      </w:tr>
      <w:tr w:rsidR="000B4819" w:rsidRPr="00B011BB" w:rsidTr="00397E8A">
        <w:trPr>
          <w:trHeight w:val="997"/>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przenoszenie danych pomiędzy oprogramowaniem aplikacyjnym i innymi programami uruchomionymi na stacji roboczej z zastosowaniem technik Windows (poprzez schowek, mechanizmy OLE lub Active X)</w:t>
            </w:r>
          </w:p>
        </w:tc>
      </w:tr>
      <w:tr w:rsidR="000B4819" w:rsidRPr="00B011BB" w:rsidTr="00397E8A">
        <w:trPr>
          <w:trHeight w:val="1036"/>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posiadać możliwość samodzielnego ograniczenia przez użytkownika zakresu danych poprzez zastosowanie łatwych w obsłudze filtrów, a także możliwość pracy na wyselekcjonowanej grupie danych</w:t>
            </w:r>
          </w:p>
        </w:tc>
      </w:tr>
      <w:tr w:rsidR="000B4819" w:rsidRPr="00B011BB" w:rsidTr="00397E8A">
        <w:trPr>
          <w:trHeight w:val="1049"/>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przechowywać wystawione dokumenty (w szczególności faktury, wezwania do zapłaty) umożliwiające w przyszłości wydrukowanie dokumentu w identycznej postaci, jak w momencie jego pierwotnego wydruku</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automatycznie generować raport przyjętych zasad rachunkowości</w:t>
            </w:r>
          </w:p>
        </w:tc>
      </w:tr>
      <w:tr w:rsidR="000B4819" w:rsidRPr="00B011BB" w:rsidTr="00397E8A">
        <w:trPr>
          <w:trHeight w:val="1041"/>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nil"/>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System musi wykonywać wszystkie zadania samodzielnie, bez konieczności zakupu dodatkowego oprogramowania komercyjnego, chyba, że zostało ono uwzględnione w cenie oferty</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single" w:sz="4" w:space="0" w:color="auto"/>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Definiowalne symbole i maski numeracji rodzajów i typów dokumentów</w:t>
            </w:r>
          </w:p>
        </w:tc>
      </w:tr>
      <w:tr w:rsidR="000B4819" w:rsidRPr="00B011BB" w:rsidTr="00397E8A">
        <w:trPr>
          <w:trHeight w:val="1327"/>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gwarantuje stałą, pełną zgodność wszelkich realizowanych funkcji/algorytmów rozliczeń/formatów sprawozdań  z obowiązującym prawem (prowadzenie działalności gospodarczej, rachunkowość, sprawozdawczość finansowa, prawo bankowe, działalność jednostek służby zdrowia)</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FC43BD" w:rsidP="00FC43BD">
            <w:pPr>
              <w:rPr>
                <w:rFonts w:ascii="Arial" w:hAnsi="Arial" w:cs="Arial"/>
                <w:sz w:val="22"/>
                <w:szCs w:val="22"/>
              </w:rPr>
            </w:pPr>
            <w:r w:rsidRPr="00B011BB">
              <w:rPr>
                <w:rFonts w:ascii="Arial" w:hAnsi="Arial" w:cs="Arial"/>
                <w:sz w:val="22"/>
                <w:szCs w:val="22"/>
              </w:rPr>
              <w:t xml:space="preserve">System musi </w:t>
            </w:r>
            <w:r>
              <w:rPr>
                <w:rFonts w:ascii="Arial" w:hAnsi="Arial" w:cs="Arial"/>
                <w:sz w:val="22"/>
                <w:szCs w:val="22"/>
              </w:rPr>
              <w:t xml:space="preserve">umożliwiać Zamawiającemu realizację </w:t>
            </w:r>
            <w:r w:rsidR="005C4774">
              <w:rPr>
                <w:rFonts w:ascii="Arial" w:hAnsi="Arial" w:cs="Arial"/>
                <w:sz w:val="22"/>
                <w:szCs w:val="22"/>
              </w:rPr>
              <w:t xml:space="preserve">praw i </w:t>
            </w:r>
            <w:r>
              <w:rPr>
                <w:rFonts w:ascii="Arial" w:hAnsi="Arial" w:cs="Arial"/>
                <w:sz w:val="22"/>
                <w:szCs w:val="22"/>
              </w:rPr>
              <w:t xml:space="preserve">obowiązków nałożonych obowiązującymi przepisami o ochronie danych osobowych </w:t>
            </w:r>
          </w:p>
        </w:tc>
      </w:tr>
      <w:tr w:rsidR="000B4819" w:rsidRPr="00B011BB" w:rsidTr="00397E8A">
        <w:trPr>
          <w:trHeight w:val="3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Zgodność pakietu z Ustawą o Rachunkowości</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hideMark/>
          </w:tcPr>
          <w:p w:rsidR="000B4819" w:rsidRPr="00B011BB" w:rsidRDefault="000B4819" w:rsidP="000B4819">
            <w:pPr>
              <w:rPr>
                <w:rFonts w:ascii="Arial" w:hAnsi="Arial" w:cs="Arial"/>
                <w:sz w:val="22"/>
                <w:szCs w:val="22"/>
              </w:rPr>
            </w:pPr>
            <w:r w:rsidRPr="00B011BB">
              <w:rPr>
                <w:rFonts w:ascii="Arial" w:hAnsi="Arial" w:cs="Arial"/>
                <w:sz w:val="22"/>
                <w:szCs w:val="22"/>
              </w:rPr>
              <w:t>Zgodność pakietu z ustawą Ordynacja Podatkowa, w tym obsługa Jednolitego Pliku Kontrolnego</w:t>
            </w:r>
          </w:p>
        </w:tc>
      </w:tr>
      <w:tr w:rsidR="000B4819" w:rsidRPr="00B011BB" w:rsidTr="00397E8A">
        <w:trPr>
          <w:trHeight w:val="756"/>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Dostosowywanie systemu do zmian przepisów obowiązującego prawa powinno odbywać się z odpowiednim wyprzedzeniem, tak aby nie zakłócić działalności Zamawiającego</w:t>
            </w:r>
          </w:p>
        </w:tc>
      </w:tr>
      <w:tr w:rsidR="000B4819" w:rsidRPr="00B011BB" w:rsidTr="00397E8A">
        <w:trPr>
          <w:trHeight w:val="971"/>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Stanowiska robocze powinny pracować w trybie graficznym , na bazie systemu Microsoft Windows 7.0 lub późniejszych wersji (Zamawiający dopuszcza systemy równoważne z zastrzeżeniem przepisu wynikającego z art. 30 ust. 5 ustawy</w:t>
            </w:r>
            <w:r w:rsidR="00C772BD">
              <w:rPr>
                <w:rFonts w:ascii="Arial" w:hAnsi="Arial" w:cs="Arial"/>
                <w:sz w:val="22"/>
                <w:szCs w:val="22"/>
              </w:rPr>
              <w:t xml:space="preserve"> </w:t>
            </w:r>
            <w:r w:rsidR="00C772BD" w:rsidRPr="00D87E7B">
              <w:rPr>
                <w:rFonts w:ascii="Arial" w:hAnsi="Arial" w:cs="Arial"/>
              </w:rPr>
              <w:t>Prawo zamówień publicznych</w:t>
            </w:r>
            <w:r w:rsidRPr="00B011BB">
              <w:rPr>
                <w:rFonts w:ascii="Arial" w:hAnsi="Arial" w:cs="Arial"/>
                <w:sz w:val="22"/>
                <w:szCs w:val="22"/>
              </w:rPr>
              <w:t>)</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wykorzystanie serwera bazy danych w zwirtualizowanym środowisku</w:t>
            </w:r>
          </w:p>
        </w:tc>
      </w:tr>
      <w:tr w:rsidR="000B4819" w:rsidRPr="00B011BB" w:rsidTr="00397E8A">
        <w:trPr>
          <w:trHeight w:val="382"/>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zainstalowanie w zwirtualizowanym środowisku serwera terminalowego</w:t>
            </w:r>
          </w:p>
        </w:tc>
      </w:tr>
      <w:tr w:rsidR="000B4819" w:rsidRPr="00B011BB" w:rsidTr="00397E8A">
        <w:trPr>
          <w:trHeight w:val="749"/>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posiada wbudowane mechanizmy do administrowania prawami użytkowników oraz grup użytkowników, w tym dziedziczenia, nadawania i odbierania (zakazywania) uprawnień</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Prawa dostępu wg opisu stanowisk w danej grupie odzwierciedlające aktualną w danym momencie strukturę zarządzania.</w:t>
            </w:r>
          </w:p>
        </w:tc>
      </w:tr>
      <w:tr w:rsidR="000B4819" w:rsidRPr="00B011BB" w:rsidTr="00397E8A">
        <w:trPr>
          <w:trHeight w:val="1025"/>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umożliwia nadawanie użytkownikom praw do wybranych zakresów danych (np. konkretnych kont księgowych, magazynów, komórek kosztowych, szablonów dokumentów itp.)</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System umożliwia wykorzystanie słowników zewnętrznych (Klasyfikacja Środków Trwałych) oraz wewnętrznych (np. słownik ośrodków powstawania kosztów) porządkujących powtarzalne dane w ramach systemu. </w:t>
            </w:r>
          </w:p>
        </w:tc>
      </w:tr>
      <w:tr w:rsidR="000B4819" w:rsidRPr="00B011BB" w:rsidTr="00397E8A">
        <w:trPr>
          <w:trHeight w:val="18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jc w:val="both"/>
              <w:rPr>
                <w:rFonts w:ascii="Arial" w:hAnsi="Arial" w:cs="Arial"/>
                <w:sz w:val="22"/>
                <w:szCs w:val="22"/>
              </w:rPr>
            </w:pPr>
            <w:r w:rsidRPr="00B011BB">
              <w:rPr>
                <w:rFonts w:ascii="Arial" w:hAnsi="Arial" w:cs="Arial"/>
                <w:sz w:val="22"/>
                <w:szCs w:val="22"/>
              </w:rPr>
              <w:t>System jest zintegrowany pod względem przepływu informacji. Informacja raz wprowadzona do systemu w jakimkolwiek z modułów jest wielokrotnie wykorzystywana we wszystkich innych bez potrzeby ponownego wprowadzania</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jc w:val="both"/>
              <w:rPr>
                <w:rFonts w:ascii="Arial" w:hAnsi="Arial" w:cs="Arial"/>
                <w:sz w:val="22"/>
                <w:szCs w:val="22"/>
              </w:rPr>
            </w:pPr>
            <w:r w:rsidRPr="00B011BB">
              <w:rPr>
                <w:rFonts w:ascii="Arial" w:hAnsi="Arial" w:cs="Arial"/>
                <w:sz w:val="22"/>
                <w:szCs w:val="22"/>
              </w:rPr>
              <w:t>Wszystkie moduły systemu wykorzystują zintegrowany katalog kontrahentów, pracowników, stawek VAT itp.</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jc w:val="both"/>
              <w:rPr>
                <w:rFonts w:ascii="Arial" w:hAnsi="Arial" w:cs="Arial"/>
                <w:sz w:val="22"/>
                <w:szCs w:val="22"/>
              </w:rPr>
            </w:pPr>
            <w:r w:rsidRPr="00B011BB">
              <w:rPr>
                <w:rFonts w:ascii="Arial" w:hAnsi="Arial" w:cs="Arial"/>
                <w:sz w:val="22"/>
                <w:szCs w:val="22"/>
              </w:rPr>
              <w:t>System umożliwia po wprowadzeniu NIP lub REGON uzupełnianie danych kontrahenta na podstawie internetowej bazy GUS-BIR a także weryfikację danych dla już istniejących kontrahentów</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Swobodne definiowanie własnych typów/szablonów dokumentów oraz wykorzystywanie ich u Zamawiającego</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założenia dowolnego słownika i wykorzystanie go we wszystkich obszarach systemu</w:t>
            </w:r>
          </w:p>
        </w:tc>
      </w:tr>
      <w:tr w:rsidR="000B4819" w:rsidRPr="00B011BB" w:rsidTr="00397E8A">
        <w:trPr>
          <w:trHeight w:val="3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 xml:space="preserve">Podgląd do listy dokumentów związanych </w:t>
            </w:r>
          </w:p>
        </w:tc>
      </w:tr>
      <w:tr w:rsidR="000B4819" w:rsidRPr="00B011BB" w:rsidTr="00397E8A">
        <w:trPr>
          <w:trHeight w:val="1398"/>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System zapewnia udostępnianie danych innym systemom w formie i zakresie ustalonym w trakcie wdrożenia, w sposób automatyczny lub na  żądanie</w:t>
            </w:r>
            <w:r w:rsidRPr="00B011BB">
              <w:rPr>
                <w:rFonts w:ascii="Arial" w:hAnsi="Arial" w:cs="Arial"/>
                <w:sz w:val="22"/>
                <w:szCs w:val="22"/>
              </w:rPr>
              <w:br/>
              <w:t>administratora w określonym czasie, wykorzystując jeden ze standardowych formatów wymiany danych np. csv, xml, txt, xls, html</w:t>
            </w:r>
          </w:p>
        </w:tc>
      </w:tr>
      <w:tr w:rsidR="000B4819" w:rsidRPr="00B011BB" w:rsidTr="00397E8A">
        <w:trPr>
          <w:trHeight w:val="5514"/>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Wykonawca zapewnia inicjalne zapełnienie systemu danymi z systemów podlegających wymianie, w tym:</w:t>
            </w:r>
            <w:r w:rsidRPr="00B011BB">
              <w:rPr>
                <w:rFonts w:ascii="Arial" w:hAnsi="Arial" w:cs="Arial"/>
                <w:sz w:val="22"/>
                <w:szCs w:val="22"/>
              </w:rPr>
              <w:br/>
              <w:t>a) import słownika dostawców i odbiorców,</w:t>
            </w:r>
            <w:r w:rsidRPr="00B011BB">
              <w:rPr>
                <w:rFonts w:ascii="Arial" w:hAnsi="Arial" w:cs="Arial"/>
                <w:sz w:val="22"/>
                <w:szCs w:val="22"/>
              </w:rPr>
              <w:br/>
              <w:t>b) import księgowego bilansu otwarcia,</w:t>
            </w:r>
            <w:r w:rsidRPr="00B011BB">
              <w:rPr>
                <w:rFonts w:ascii="Arial" w:hAnsi="Arial" w:cs="Arial"/>
                <w:sz w:val="22"/>
                <w:szCs w:val="22"/>
              </w:rPr>
              <w:br/>
              <w:t>c) import sald dwustronnych nierozliczonych rozrachunków,</w:t>
            </w:r>
            <w:r w:rsidRPr="00B011BB">
              <w:rPr>
                <w:rFonts w:ascii="Arial" w:hAnsi="Arial" w:cs="Arial"/>
                <w:sz w:val="22"/>
                <w:szCs w:val="22"/>
              </w:rPr>
              <w:br/>
              <w:t>d) import katalogu towarów i usług,</w:t>
            </w:r>
            <w:r w:rsidRPr="00B011BB">
              <w:rPr>
                <w:rFonts w:ascii="Arial" w:hAnsi="Arial" w:cs="Arial"/>
                <w:sz w:val="22"/>
                <w:szCs w:val="22"/>
              </w:rPr>
              <w:br/>
              <w:t>e) import magazynowego bilansu otwarcia (ilościowo i wartościowo),</w:t>
            </w:r>
            <w:r w:rsidRPr="00B011BB">
              <w:rPr>
                <w:rFonts w:ascii="Arial" w:hAnsi="Arial" w:cs="Arial"/>
                <w:sz w:val="22"/>
                <w:szCs w:val="22"/>
              </w:rPr>
              <w:br/>
              <w:t>f) import katalogu środków trwałych, nisko cennych oraz wartości niematerialnych i prawnych,</w:t>
            </w:r>
            <w:r w:rsidRPr="00B011BB">
              <w:rPr>
                <w:rFonts w:ascii="Arial" w:hAnsi="Arial" w:cs="Arial"/>
                <w:sz w:val="22"/>
                <w:szCs w:val="22"/>
              </w:rPr>
              <w:br/>
              <w:t>g) import bilansu otwarcia środków trwałych, nisko cennych oraz wartości niematerialnych i prawnych,</w:t>
            </w:r>
            <w:r w:rsidRPr="00B011BB">
              <w:rPr>
                <w:rFonts w:ascii="Arial" w:hAnsi="Arial" w:cs="Arial"/>
                <w:sz w:val="22"/>
                <w:szCs w:val="22"/>
              </w:rPr>
              <w:br/>
              <w:t>h) import słownika pracowników,</w:t>
            </w:r>
            <w:r w:rsidRPr="00B011BB">
              <w:rPr>
                <w:rFonts w:ascii="Arial" w:hAnsi="Arial" w:cs="Arial"/>
                <w:sz w:val="22"/>
                <w:szCs w:val="22"/>
              </w:rPr>
              <w:br/>
              <w:t>i) import danych kadrowych i płacowych niezbędnych do wyznaczenia wymaganych prawem danych o zasiłkach, rentach, emeryturach, itp,</w:t>
            </w:r>
            <w:r w:rsidRPr="00B011BB">
              <w:rPr>
                <w:rFonts w:ascii="Arial" w:hAnsi="Arial" w:cs="Arial"/>
                <w:sz w:val="22"/>
                <w:szCs w:val="22"/>
              </w:rPr>
              <w:br/>
              <w:t>j) import wypłaconych list płac.</w:t>
            </w:r>
            <w:r w:rsidRPr="00B011BB">
              <w:rPr>
                <w:rFonts w:ascii="Arial" w:hAnsi="Arial" w:cs="Arial"/>
                <w:sz w:val="22"/>
                <w:szCs w:val="22"/>
              </w:rPr>
              <w:br/>
              <w:t>Zamawiający dostarczy dane z systemów podlegających wymianie w formie i formacie uzgodnionym z Wykonawcą na etapie analizy.</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Sygnalizacja czasu wykonywania operacji, np. czas wyszukiwania danych sygnalizowany standardowym wskaźnikiem zajętego kursora</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Wymiana danych z systemem Płatnik, systemami homebanking</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eksportu danych w formatach: txt, csv,xls, xml, pdf</w:t>
            </w:r>
          </w:p>
        </w:tc>
      </w:tr>
      <w:tr w:rsidR="000B4819" w:rsidRPr="00B011BB" w:rsidTr="00397E8A">
        <w:trPr>
          <w:trHeight w:val="6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sz w:val="22"/>
                <w:szCs w:val="22"/>
              </w:rPr>
            </w:pPr>
            <w:r w:rsidRPr="00B011BB">
              <w:rPr>
                <w:rFonts w:ascii="Arial" w:hAnsi="Arial" w:cs="Arial"/>
                <w:sz w:val="22"/>
                <w:szCs w:val="22"/>
              </w:rPr>
              <w:t>Możliwość importu danych do systemu: txt, csv, xls, xml</w:t>
            </w:r>
          </w:p>
        </w:tc>
      </w:tr>
      <w:tr w:rsidR="000B4819" w:rsidRPr="00B011BB" w:rsidTr="00397E8A">
        <w:trPr>
          <w:trHeight w:val="15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color w:val="000000"/>
                <w:sz w:val="22"/>
                <w:szCs w:val="22"/>
              </w:rPr>
            </w:pPr>
            <w:r w:rsidRPr="00B011BB">
              <w:rPr>
                <w:rFonts w:ascii="Arial" w:hAnsi="Arial" w:cs="Arial"/>
                <w:color w:val="000000"/>
                <w:sz w:val="22"/>
                <w:szCs w:val="22"/>
              </w:rPr>
              <w:t>System musi wykonywać wszystkie zadania samodzielnie, bez konieczności zakupu dodatkowego oprogramowania komercyjnego, chyba, że zostało ono uwzględnione w cenie oferty</w:t>
            </w:r>
          </w:p>
        </w:tc>
      </w:tr>
      <w:tr w:rsidR="000B4819" w:rsidRPr="00B011BB" w:rsidTr="00397E8A">
        <w:trPr>
          <w:trHeight w:val="900"/>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hideMark/>
          </w:tcPr>
          <w:p w:rsidR="000B4819" w:rsidRPr="00B011BB" w:rsidRDefault="000B4819" w:rsidP="000B4819">
            <w:pPr>
              <w:rPr>
                <w:rFonts w:ascii="Arial" w:hAnsi="Arial" w:cs="Arial"/>
                <w:color w:val="000000"/>
                <w:sz w:val="22"/>
                <w:szCs w:val="22"/>
              </w:rPr>
            </w:pPr>
            <w:r w:rsidRPr="00B011BB">
              <w:rPr>
                <w:rFonts w:ascii="Arial" w:hAnsi="Arial" w:cs="Arial"/>
                <w:color w:val="000000"/>
                <w:sz w:val="22"/>
                <w:szCs w:val="22"/>
              </w:rPr>
              <w:t>System posiada wbudowany mechanizm do modyfikacji raportów (w tym wyglądu dokumentów)</w:t>
            </w:r>
          </w:p>
        </w:tc>
      </w:tr>
      <w:tr w:rsidR="000B4819" w:rsidRPr="00B011BB" w:rsidTr="00397E8A">
        <w:trPr>
          <w:trHeight w:val="978"/>
        </w:trPr>
        <w:tc>
          <w:tcPr>
            <w:tcW w:w="760" w:type="dxa"/>
            <w:tcBorders>
              <w:top w:val="nil"/>
              <w:left w:val="single" w:sz="8" w:space="0" w:color="auto"/>
              <w:bottom w:val="nil"/>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nil"/>
              <w:right w:val="single" w:sz="4" w:space="0" w:color="auto"/>
            </w:tcBorders>
            <w:shd w:val="clear" w:color="auto" w:fill="auto"/>
            <w:hideMark/>
          </w:tcPr>
          <w:p w:rsidR="000B4819" w:rsidRPr="00B011BB" w:rsidRDefault="000B4819" w:rsidP="000B4819">
            <w:pPr>
              <w:rPr>
                <w:rFonts w:ascii="Arial" w:hAnsi="Arial" w:cs="Arial"/>
                <w:color w:val="000000"/>
                <w:sz w:val="22"/>
                <w:szCs w:val="22"/>
              </w:rPr>
            </w:pPr>
            <w:r w:rsidRPr="00B011BB">
              <w:rPr>
                <w:rFonts w:ascii="Arial" w:hAnsi="Arial" w:cs="Arial"/>
                <w:color w:val="000000"/>
                <w:sz w:val="22"/>
                <w:szCs w:val="22"/>
              </w:rPr>
              <w:t>System musi przechowywać wystawione dokumenty (w szczególności faktury, wezwania do zapłaty) umożliwiające w przyszłości wydrukowanie dokumentu w identycznej postaci, jak w momencie jego pierwotnego wydruku</w:t>
            </w:r>
          </w:p>
        </w:tc>
      </w:tr>
      <w:tr w:rsidR="000B4819" w:rsidRPr="00B011BB" w:rsidTr="00C807FC">
        <w:trPr>
          <w:trHeight w:val="978"/>
        </w:trPr>
        <w:tc>
          <w:tcPr>
            <w:tcW w:w="760" w:type="dxa"/>
            <w:tcBorders>
              <w:top w:val="nil"/>
              <w:left w:val="single" w:sz="8" w:space="0" w:color="auto"/>
              <w:bottom w:val="single" w:sz="4" w:space="0" w:color="auto"/>
              <w:right w:val="single" w:sz="4" w:space="0" w:color="auto"/>
            </w:tcBorders>
            <w:shd w:val="clear" w:color="auto" w:fill="auto"/>
            <w:vAlign w:val="center"/>
          </w:tcPr>
          <w:p w:rsidR="000B4819" w:rsidRPr="00B011BB" w:rsidRDefault="000B4819" w:rsidP="006C7130">
            <w:pPr>
              <w:pStyle w:val="Akapitzlist"/>
              <w:numPr>
                <w:ilvl w:val="0"/>
                <w:numId w:val="34"/>
              </w:numPr>
              <w:jc w:val="center"/>
              <w:rPr>
                <w:rFonts w:ascii="Arial" w:hAnsi="Arial" w:cs="Arial"/>
                <w:color w:val="000000"/>
                <w:sz w:val="22"/>
                <w:szCs w:val="22"/>
              </w:rPr>
            </w:pPr>
          </w:p>
        </w:tc>
        <w:tc>
          <w:tcPr>
            <w:tcW w:w="13060" w:type="dxa"/>
            <w:tcBorders>
              <w:top w:val="nil"/>
              <w:left w:val="nil"/>
              <w:bottom w:val="single" w:sz="4" w:space="0" w:color="auto"/>
              <w:right w:val="single" w:sz="4" w:space="0" w:color="auto"/>
            </w:tcBorders>
            <w:shd w:val="clear" w:color="auto" w:fill="auto"/>
            <w:vAlign w:val="center"/>
          </w:tcPr>
          <w:p w:rsidR="000B4819" w:rsidRPr="00B011BB" w:rsidRDefault="000B4819" w:rsidP="000B4819">
            <w:pPr>
              <w:pStyle w:val="Bezodstpw"/>
              <w:rPr>
                <w:rFonts w:ascii="Arial" w:hAnsi="Arial" w:cs="Arial"/>
              </w:rPr>
            </w:pPr>
            <w:r w:rsidRPr="00B011BB">
              <w:rPr>
                <w:rFonts w:ascii="Arial" w:hAnsi="Arial" w:cs="Arial"/>
              </w:rPr>
              <w:t xml:space="preserve">Implementacja do ZSI wszystkich użytkowanych przez Zamawiającego wzorów dokumentów i raportów zgodnie z </w:t>
            </w:r>
            <w:r w:rsidR="00BC71F9">
              <w:rPr>
                <w:rFonts w:ascii="Arial" w:hAnsi="Arial" w:cs="Arial"/>
              </w:rPr>
              <w:t xml:space="preserve">poglądowym </w:t>
            </w:r>
            <w:r w:rsidR="00D87E7B">
              <w:rPr>
                <w:rFonts w:ascii="Arial" w:hAnsi="Arial" w:cs="Arial"/>
              </w:rPr>
              <w:t>Załącznikiem nr 14</w:t>
            </w:r>
            <w:r w:rsidR="00BC71F9">
              <w:rPr>
                <w:rFonts w:ascii="Arial" w:hAnsi="Arial" w:cs="Arial"/>
              </w:rPr>
              <w:t>, uszczegółowienie formularzy i raportów zostanie dokonane na etapie wdrożenia.</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t>Finanse i księgowość</w:t>
      </w:r>
    </w:p>
    <w:tbl>
      <w:tblPr>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12927"/>
      </w:tblGrid>
      <w:tr w:rsidR="00933F64" w:rsidRPr="00B011BB" w:rsidTr="000F6E57">
        <w:trPr>
          <w:trHeight w:val="300"/>
        </w:trPr>
        <w:tc>
          <w:tcPr>
            <w:tcW w:w="960" w:type="dxa"/>
            <w:shd w:val="clear" w:color="000000" w:fill="C6D9F1"/>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shd w:val="clear" w:color="000000" w:fill="C6D9F1"/>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Opis funkcjonalności</w:t>
            </w:r>
          </w:p>
        </w:tc>
      </w:tr>
      <w:tr w:rsidR="00933F64" w:rsidRPr="00B011BB" w:rsidTr="000F6E57">
        <w:trPr>
          <w:trHeight w:val="300"/>
        </w:trPr>
        <w:tc>
          <w:tcPr>
            <w:tcW w:w="960"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Ogólne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Moduł obsługujący funkcjonalności finanse-księgowość stanowi integralną część oferowanego systemu ERP</w:t>
            </w:r>
          </w:p>
        </w:tc>
      </w:tr>
      <w:tr w:rsidR="00933F64" w:rsidRPr="00B011BB" w:rsidTr="000F6E57">
        <w:trPr>
          <w:trHeight w:val="300"/>
        </w:trPr>
        <w:tc>
          <w:tcPr>
            <w:tcW w:w="960" w:type="dxa"/>
            <w:shd w:val="clear" w:color="000000" w:fill="D8E4BC"/>
            <w:vAlign w:val="center"/>
          </w:tcPr>
          <w:p w:rsidR="00933F64" w:rsidRPr="00B011BB" w:rsidRDefault="00933F64" w:rsidP="006C7130">
            <w:pPr>
              <w:pStyle w:val="Akapitzlist"/>
              <w:numPr>
                <w:ilvl w:val="0"/>
                <w:numId w:val="35"/>
              </w:numPr>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Bank i kasa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nieograniczonej ilości kont bankowych prowadzonych w różnych bankach, również w walutach obcych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wielu kas również w walutach obcych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współpracy z systemami homebankingu w zakresie eksportu i importu pozycji przelewów oraz importu pozycji wyciągów bankowych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automatycznego generowania różnic kursowych metodą FIFO z rachunków bankowych  prowadzonych w walucie </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konta księgowego do danego konta bankowego i kasy</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zakładanie kolejnego konta analitycznego w banku lub kasie</w:t>
            </w:r>
          </w:p>
        </w:tc>
      </w:tr>
      <w:tr w:rsidR="00933F64" w:rsidRPr="00B011BB" w:rsidTr="000F6E57">
        <w:trPr>
          <w:trHeight w:val="300"/>
        </w:trPr>
        <w:tc>
          <w:tcPr>
            <w:tcW w:w="960"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Księga Główna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Wymiana danych pomiędzy modułami systemu</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Wymóg prowadzenia księgi głównej (konta syntetyczne), ksiąg pomocniczych (konta analityczne) i ewidencji pozabilansowej (konta pozabilansowe) </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Dokumentowanie wszelkich zapisów w sposób umożliwiający identyfikację dowodów, a także osoby dokonującej zapisu i przeprowadzającej jego modyfikację w systemie.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zapisów księgowych równocześnie w polskich złotych, walucie transakcji (np. Euro, Dolar itp.) i ilościowo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System powinien umożliwić prowadzenie dziennika księgowego oraz dzienników cząstkowych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Generowanie dziennika księgowań dla transakcji księgowanych na kontach Zakładowego Planu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Generowanie kartotek kont, zawierających zapisy na kontach w kolejności chronologiczne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Księgowania w dzienniku w czasie rzeczywistym z natychmiastowym uaktualnianiem sald na kontach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edycji treści dokumentu księgowego lub pojedynczych pozycji bez konieczności usuwania i ponownego wprowadzania całego dokumentu</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Kontrola księgowania dowodu (bilansowanie stron WN i MA, zamknięcie kręgu kosztów z możliwością włączenia zespołu „6” w krąg kosztowy, a także z możliwością wyłączenia niektórych rodzajów dekretów (np. memoriały)</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Rejestracja transakcji wielowalutowych równolegle w walucie i w PLN, z zapisem kursy wymiany</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Jednoczesny dostęp do danych z poszczególnych lat umożliwiających ich porównanie bez konieczności </w:t>
            </w:r>
            <w:r w:rsidR="007300C4" w:rsidRPr="00B011BB">
              <w:rPr>
                <w:rFonts w:ascii="Arial" w:hAnsi="Arial" w:cs="Arial"/>
                <w:sz w:val="22"/>
                <w:szCs w:val="22"/>
              </w:rPr>
              <w:t>przelogowania</w:t>
            </w:r>
            <w:r w:rsidRPr="00B011BB">
              <w:rPr>
                <w:rFonts w:ascii="Arial" w:hAnsi="Arial" w:cs="Arial"/>
                <w:sz w:val="22"/>
                <w:szCs w:val="22"/>
              </w:rPr>
              <w:t xml:space="preserve"> się lub uruchamiania kopii programu/archiwum</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kopiowania i automatycznego stornowania dowodów księgowych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Stornowanie dokumentów poprzez wartości ujemne zapisane po tej samej stronie konta księgowego</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System musi posiadać możliwość tworzenia folderów lub grup dekretów pozwalających na dzielenie typów dekretów w celu uporządkowania dokumentów księgowych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Podpowiedź podczas dekretacji planu kont wraz z nazwami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tworzenia automatów księgujących, pobierających dane z kont księgowych i plików zewnętrznych z formatu np. XML, TXT, itp</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dokumentów przy użyciu mechanizmu szablonów dekretów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Definicja automatów przeksięgowujących koszty według zadanego klucza podziału</w:t>
            </w:r>
          </w:p>
        </w:tc>
      </w:tr>
      <w:tr w:rsidR="00933F64" w:rsidRPr="00B011BB" w:rsidTr="000F6E57">
        <w:trPr>
          <w:trHeight w:val="12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Wbudowany mechanizm tworzenia automatów przeksięgowujących dane z kont księgowych na inne konta księgowe w oparciu o klucze podziałowe zapisane w formularzach MS Excel lub w innej formie elektronicznej (np. spisane liczniki energii elektrycznej, spisane liczniki przebiegu samochodów.)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powiązanie kont Zakładowego Planu Kont z kontami równoległych ewidencji księgowych</w:t>
            </w:r>
          </w:p>
        </w:tc>
      </w:tr>
      <w:tr w:rsidR="00933F64" w:rsidRPr="00B011BB" w:rsidTr="000F6E57">
        <w:trPr>
          <w:trHeight w:val="615"/>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modyfikacji szablonów dekretów księgowych w trakcie roku księgowego poprzez wersjonowanie szablonów z zachowanie wersji wcześniejszych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dekretowania w układzie rodzajowym i kalkulacyjnym (automatyczna kontrola kręgu koszowego)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udokumentowania algorytmów dekretów automatycznych w tym algorytmów archiwalnych (dla poprzednich okresów)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opisu dowodu – dokumentu księgowego (nagłówek) i każdej pozycji dowodu minimum 50 znaków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wygenerowania wydruku z wszystkimi zapisami na koncie lub zakresie kont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wydruku z  zapisami na koncie lub zakresie kont z użyciem filtrów na kwoty i opisy</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wyszukiwania kont księgowych i przeglądania obrotów wg filtrów definiowanych na podstawie wprowadzonej struktury konta księgowego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wydruku z zapisami wprowadzonymi w walutach na koncie lub zakresie kont (np. euro, dolar, itp.)</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dekretu księgowego w postaci noty księgowej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nadawania uprawnień do typów dekretów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raportów i sprawozdań przed ostatecznym zatwierdzeniem dekretów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importu księgowań z  systemów zewnętrznych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kont księgowych w systemie bezpośrednio w oknie bez konieczności wykonania podglądu raportu</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kont księgowych w systemie w układzie miesięcznym i narastającym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kont walutowych w walucie PLN i walutach obcych (np. Euro, Dolar itp.)</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kont księgowych w wartościach i ilościach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dynamicznego podsumowywania obrotów wskazanego zbioru kont z listy</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kont księgowych z użyciem filtrów opartych o meta znaki i słowniki systemowe. Trwałe zapisywanie stworzonych filtrów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obrotów i sald w tym sald dwustronnych dla kont rozrachunkowych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Wbudowane zestawienia i raporty zapewniające pełną informację syntetyczną i analityczną o obrotach, saldach i transakcjach dla wybranych lub wszystkich kont</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wszystkich raportów dostępnych w systemie zarówno dla dekretów księgowych zatwierdzonych ostatecznie i będących w buforze albo wyłącznie dla dekretów księgowych zatwierdzonych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zapisów na danym koncie z poziomu obrotów księgowych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Podgląd zestawienia obrotów i sald z poziomu systemu i wydruk raportu obrotów i sald z uwzględnieniem filtru na zakres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wykonania raportu z zestawieniem obrotów i sald na podstawie zapisanych filtrów wskazujących numery kont księgowych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wykonania raportu z zestawieniem obrotów i sald na konkretny dzień roku obrotowego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wykonania raportu obrotów i sald dla dowolnych poziomów analityki</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zapisu zestawienia obrotów i sald, jako plik w jednym z popularnych formatów np. MS Excel, HTML, tekstowym, itp.</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Mechanizmy ułatwiające wprowadzanie dokumentów, m.in.:</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          tworzenie pozycji nowego dokumentu na podstawie wcześniej wprowadzonego, </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automatycznego przeksięgowania obrotów wybranych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automatycznego lub ręcznego rozliczania rozrachunków, w tym rozrachunki częściowe</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kontrola kompletności wprowadzania danych: bilansowanie się dekretu, dekretacja na ostatnim poziomie konta, wypełnienie danych identyfikacyjnych dla rozrachunków;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długich identyfikatorów obcych minimum 50 znaków i opisy minimum 200 znaków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zamknięcie kont wynikowych na wynik na koniec roku obrotowego w dodatkowym miesiącu zamknięcia roku</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generowanie, BO bez potrzeby zamykania kont wynikowych roku poprzedniego - tzw., BO próbne. Możliwość generowania, BO wielokrotnie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dokumentów do zamkniętego okresu i generowanie korekty, BO</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Kursy Walut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tworzenia dowolnej ilości tabel walut i kursów wymiany w rozbiciu na banki oraz na kurs kupna, średni i sprzedaży dla danego banku</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Ręczne wprowadzanie kursów walutowych na określony dzień</w:t>
            </w:r>
          </w:p>
        </w:tc>
      </w:tr>
      <w:tr w:rsidR="00933F64" w:rsidRPr="00B011BB" w:rsidTr="000F6E57">
        <w:trPr>
          <w:trHeight w:val="300"/>
        </w:trPr>
        <w:tc>
          <w:tcPr>
            <w:tcW w:w="960" w:type="dxa"/>
            <w:shd w:val="clear" w:color="000000" w:fill="D8E4BC"/>
            <w:vAlign w:val="center"/>
          </w:tcPr>
          <w:p w:rsidR="00933F64" w:rsidRPr="00B011BB" w:rsidRDefault="00933F64" w:rsidP="00104ACA">
            <w:pPr>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Noty odsetkowe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odsetek do grup kontrahentów lub kontrahenta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not odsetkowych zgodnie z oprocentowanie podatkowym i ustawowym</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Generowanie ręczne not odsetkowych dla danego kontrahenta i możliwość automatycznego generowanie not odsetkowych w ramach ustawionego progu kwotowego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not odsetkowych dla kompensat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not odsetkowych zgodnie ze zdefiniowanych szablonem dekretacji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grupowania not odsetkowych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noty odsetkowej w postaci raportu dla kontrahenta</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Obsługa kasy</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Bieżąca ewidencja dokumentów kasowych rozchodu i przychodu gotówki w dowolnej walucie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tworzenie raportu kasowego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Praca kasjera zawsze w kontekście otwartego raportu kasowego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jednoczesnej pracy wielu stanowisk kasowych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ewidencji i rozliczania zaliczek pracowniczych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rozliczenia rozrachunku z poziomu wprowadzania raportów kasowych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własnych rodzajów dokumentów kasowych, w celu rozróżnienia typów operacji (np. odsetki, wpłaty od odbiorców, wpłaty pracownicze)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przepisujący stan zamknięcia raportu kasowego jako stan otwarcia nowo otwieranego raportu kasowego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dokumentów KP i KW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raportu kasowego, w tym historycznych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raportów kasowych na podstawie zdefiniowanych szablonów dekretacji</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Uproszczona obsługa kasy (wyodrębnienie obsługi kasowej, ewidencja operacji kasowych, wydruk raportu kasowego)</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Obsługa płatności bankowych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nie mniej jak 30 kont bankowych prowadzonych w różnych bankach, również w walutach obcych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generowania różnic kursowych metodą FIFO z rachunków bankowych  prowadzonych w walucie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Emisja (wydruk) pojedynczych przelewów w formie papierowej, z wyborem konta bankowego zleceniodawcy (obsługa wielu rachunków bankowych)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Emisja (eksport) wybranych przelewów w formie elektronicznej do systemów bankowości elektronicznej</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Elastyczne definiowanie elektronicznych formatów przelewów, akceptowalnych przez systemy bankowości elektronicznej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automatycznego generowania przelewów dla pracowników z list płac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automatycznego generowania przelewów dla komorników, związków zawodowych, potrąconych składek branżowych z naliczonych na listach płac pozycji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generowania przelewów z dokumentów zakupowych z określonym typem płatności jako przelew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generowania przelewów ze zobowiązań i ujemnych należności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generowania przelewów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wyboru danych do przelewu ze wstępnie przygotowanej listy płatności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Wbudowane mechanizmy kontroli formatu IBAN w numerach rachunków bankowych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modyfikacji kont bankowych beneficjenta i płatnika z poziomu przelewów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zaewidencjonowania wielu rachunków bankowych kontrahenta, przypisanie polecenia zapłaty konkretnemu rachunkowi kontrahenta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grupowania/łączenia transakcji w jedno zbiorcze polecenie przelewu dla kontrahenta (jeden przelew za kilka faktur)</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podziału przelewów na kilka mniejszych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Zmiana daty emisji przelewów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przelewów i zbiorówek.</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wydrukowania blankietów przelewów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obsługi przelewów w różnych walutach np. euro, dolar itp.</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podania kodu SWIFT przy przelewach międzynarodowych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przesłania przelewów do systemów bankowych w co najmniej 2 standardach np. multicash, videotel, itp.</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parametryzacji funkcji eksportu przelewu, w przypadku podpisania umowy z innymi bankami w przyszłości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nadawania priorytetów ważności wysyłanych przelewów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3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komunikatu w momencie utworzenie przelewu do faktury, do której przelew był już wcześniej napisany</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Okresy sprawozdawcze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wygenerowania bilansu otwarcia na podstawie zapisów z roku poprzedniego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Definiowalny przez użytkownika słownik okresów sprawozdawczych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własnych lat obrotowych (przesunięcie względem kalendarzowego, inna niż 12 liczba okresów)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System musi pozwalać na równoczesną pracę w dwóch otwartych latach podatkowych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Księgowanie w nowym roku bez konieczności zamknięcia starego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Księgowanie w kilku otwartych okresach jednocześnie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blokady (czasowego zamknięcia) i trwałego zamykania  okresów rozrachunkowych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System musi posiadać funkcjonalność zamykania roku obrotowego wraz z automatycznym przeksięgowaniem kont wynikowych</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Plan Kont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Elastyczne tworzenie planu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Określenie sposobu budowy kont analitycznych (budowy segmentów kont) dla poszczególnych kont syntetycznych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Określenie liczby i długości segmentów kont analitycznych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Ręczne tworzenie segmentów kont analitycznych</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Automatyczne tworzenie segmentów kont analitycznych na podstawie zdefiniowanego zestawu grup analitycznych m.in.: katalogu kontrahentów, katalogu pracowników, katalogu ośrodków powstawania kosztów, stawek VAT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Tworzenie kont pozabilansowych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Definiowanie dowolnej liczby kont księgowych, w tym kont pozabilansowych.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numerów kont księgowych w postaci alfanumerycznej</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prowadzenie kont księgowych z alfanumeryczną analityką np.: użycie identyfikatorów alfanumerycznych kontrahentów przy budowie kont analitycznych zespołu ”2”</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dowolnej struktury konta.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różnych długości segmentów analityk w numerze konta dla różnych kont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Brak ograniczeń na ilość poziomów analityk</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stosowania różnych separatorów analitycznych w planie kont</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budowania planu kont w oparciu o dowolne  słowniki systemowe (np. kont kontrahentów, magazynów, kont bankowych itp.) Pozycje  słownikowe są pobierane automatycznie podczas dekretacji ze wskazanego słownika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nadawania praw dostępu dla użytkowników na poziomie konta księgowego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dowolnej liczby słowników własnych i wykorzystania ich jako analityk w strukturze konta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kopiowania planu kont między poszczególnymi latami i automatyzacji generowania bilansu otwarcia</w:t>
            </w:r>
          </w:p>
        </w:tc>
      </w:tr>
      <w:tr w:rsidR="00933F64" w:rsidRPr="00B011BB" w:rsidTr="000F6E57">
        <w:trPr>
          <w:trHeight w:val="15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dodatkowego planu kont wskaźnikowego dla stałych lub wolnozmiennych kluczy podziałowych i wykorzystanie ich do rozksięgowywania powtarzalnych kosztów przy pomocy mechanizmów automatycznie tworzących odpowiednie zapisy księgowe. (np. Rozbicie na Miejsca Powstawania Kosztów kluczem powierzchni, ilością etatów)</w:t>
            </w:r>
          </w:p>
        </w:tc>
      </w:tr>
      <w:tr w:rsidR="00933F64" w:rsidRPr="00B011BB" w:rsidTr="000F6E57">
        <w:trPr>
          <w:trHeight w:val="1200"/>
        </w:trPr>
        <w:tc>
          <w:tcPr>
            <w:tcW w:w="960" w:type="dxa"/>
            <w:shd w:val="clear" w:color="auto" w:fill="auto"/>
            <w:vAlign w:val="center"/>
          </w:tcPr>
          <w:p w:rsidR="00933F64" w:rsidRPr="00B011BB" w:rsidRDefault="00933F64" w:rsidP="006C7130">
            <w:pPr>
              <w:pStyle w:val="Akapitzlist"/>
              <w:numPr>
                <w:ilvl w:val="0"/>
                <w:numId w:val="4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dla pozycji dekretu oraz dla konta księgowego wielu atrybutów/wymiarów celem utworzenia struktury wielowymiarowej umożliwiającej szczegółowy opis operacji gospodarczych, ułatwiającej analizy i raportowanie bez potrzeby zwiększania ilości analityk na zdefiniowanych kontach</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Podatek VAT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w systemie wskaźnika odliczenia VAT w danym roku</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tworzenie rejestru VAT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rejestrów VAT zakupu, sprzedaży, nabycia i dostawy wewnątrzunijnej, importu i eksportu usług</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weryfikacji dokumentów, modyfikacji parametrów dokumentu (np. data obowiązku VAT przy korekcie, rodzaj podatku)</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automatycznej generacji deklaracja VAT i VAT UE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sporządzania rejestru VAT  sprzedaży i zakupu z podziałem na zakupy służące sprzedaży opodatkowanej, do odliczenia wskaźnikiem VAT i zwolnionej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 rejestrów VAT cząstkowych i całościowych, w dowolnym momencie za dowolny okres (również część okresu VAT)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 deklaracji w wersji obowiązującej w danym okresie, w tym historycznych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definicji nowych stawek podatku VAT</w:t>
            </w:r>
          </w:p>
        </w:tc>
      </w:tr>
      <w:tr w:rsidR="00933F64" w:rsidRPr="00B011BB" w:rsidTr="000F6E57">
        <w:trPr>
          <w:trHeight w:val="12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System prowadzi ewidencję faktur zakupu i sprzedaży nieprzydzielonych do danego okresu VAT i umożliwia automatyczne umieszczenie takiego dokumentu w rejestrze VAT w momencie wypełnienia okresu VAT dla tego dokumentu np. faktury korygujące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Intrastat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zmian przepisów dotyczących VAT z dnia 1 kwietnia 2014</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dokumentów kosztowych na przełomie miesięcy lub lat - inny okres kosztowy inny okres podatku VAT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Poprawna obsługa dekretacji i kwalifikacji VAT dla faktur za media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przesyłania w formie elektronicznej raporty deklaracji minimum VAT-7, VAT-UE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ręcznego uzupełnienie i modyfikacji rejestrów VAT zakupu i sprzedaży, wraz z aktualizacją deklaracji VAT</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Rachunek kosztów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kalkulowania i przetwarzania kosztów na podstawie odpowiednich kluczy podziałowych.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alokacji kosztów do </w:t>
            </w:r>
            <w:r w:rsidR="007300C4" w:rsidRPr="00B011BB">
              <w:rPr>
                <w:rFonts w:ascii="Arial" w:hAnsi="Arial" w:cs="Arial"/>
                <w:sz w:val="22"/>
                <w:szCs w:val="22"/>
              </w:rPr>
              <w:t>przychodni</w:t>
            </w:r>
            <w:r w:rsidRPr="00B011BB">
              <w:rPr>
                <w:rFonts w:ascii="Arial" w:hAnsi="Arial" w:cs="Arial"/>
                <w:sz w:val="22"/>
                <w:szCs w:val="22"/>
              </w:rPr>
              <w:t xml:space="preserve"> lub innej jednostki organizacyjnej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symulowania alokacji kosztów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typów nośników kosztów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aktualizacja nośników kosztów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Alokacja kosztów na poziomie stanowisk kosztowych/ centrów kosztów  osób odpowiedzialnych i innych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Alokacja kosztów wg kluczy statystycznych (ilości kwot i procentów)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Zadekretowane wyniki alokacji kosztów do księgowania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Wyniki alokacji kosztów dostępne dla raportowania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Alokacja kosztów na podstawie wyników bieżącego okresu wyników od początku kwartału do dzisiaj wyników półrocznych i wyników rocznych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Zdefiniowane współczynniki alokacji przechowywane do powtórnego wykorzystania w przyszłości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Historia alokacji kosztów dla celów raportowania porównawczego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Ewidencja informacji kosztowych dla potrzeb rachunku kosztów: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gromadzenie informacji o schemacie organizacyjnym zakładu – miejscach powstawania kosztów (katalog ośrodków powstawania kosztów - OPK)</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ewidencja kosztów na kontach księgi głównej i ksiąg pomocniczych w układzie rodzajowym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ewidencja kosztów na kontach księgi głównej i ksiąg pomocniczych w układzie kalkulacyjnym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automatycznego dekretowania w układzie rodzajowym i kalkulacyjnym (kontrola kręgu kosztowego)</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bieżąca i okresowa informacja o poziomie kosztów poszczególnych OPK</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bieżąca i okresowa informacja o poziomie kosztów dowolnej grupy ośrodków powstawania kosztów (definiowania grup OPK)</w:t>
            </w:r>
          </w:p>
        </w:tc>
      </w:tr>
      <w:tr w:rsidR="00933F64" w:rsidRPr="00B011BB" w:rsidTr="000F6E57">
        <w:trPr>
          <w:trHeight w:val="12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informacji kosztowych dla potrzeb rachunku kosztów w układzie rodzajowym i kalkulacyjnym, w zakresie gromadzenia bieżącej i okresowej informacji o poziomie kosztów dowolnej grupy ośrodków powstawania kosztów (możliwość tworzenia grup OPK)</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Mechanizmy wspomagające automatyczne  przeksięgowanie zapisów  miedzy kontami wg wyliczonych wskaźników</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Mechanizmy wspomagające przeksięgowanie zapisów wg podanych rozdzielników (zakup mediów)</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Rozrachunki</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i wykonania operacji rozliczeń rozrachunków z odbiorcami, dostawcami, pracownikami, bankami, urzędem skarbowym, urzędem celnym, ZUS-em, bez konieczności zaewidencjonowania dekretu w Księdze Głównej z uwzględnieniem waluty operacji</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rozliczania rozrachunków wg. zdefiniowanych strategii, co najmniej wg. zgodności identyfikatora dokumentu, kwoty rozliczeń +/-x gdzie x –procent odchylenia, terminu płatności +/- x  gdzie x –ilość dni, możliwość doboru kolejności kwot rosnąco lub malejąco</w:t>
            </w:r>
          </w:p>
        </w:tc>
      </w:tr>
      <w:tr w:rsidR="00933F64" w:rsidRPr="00B011BB" w:rsidTr="000F6E57">
        <w:trPr>
          <w:trHeight w:val="12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rozpoznania kontrahenta i przeprowadzenia rozliczenia rozrachunku na podstawie informacji zapisanych w koncie bankowym z którego wpłynęła płatność np. numer w koncie zgodny z numerem kontrahenta, cechy dodatkowe np. numer umowy, itp.</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klasyfikacja zapisów rozrachunkowych według definiowanych tytułów rozrachunków</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Wbudowany mechanizm automatycznego rozliczanie pozycji rozrachunkowych na podstawie strategii rozliczeń (np. zgodność identyfikatorów i kwot pozycji rozliczanych)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kompensat, automatyczna dekretacja wg. zdefiniowanych szablonów, możliwość wydruku dokumentu kompensaty</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raportu struktura wiekowa należności i zobowiązań</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przedziałów wykorzystywanych w raporcie struktury wiekowej należności i zobowiązań</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rozliczonych rozrachunków i wykonania operacji anulowania rozliczenia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raportu typu historia rozliczeń</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wykonania częściowego rozliczenia rozrachunków</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i wykonania operacji rozliczeń rozrachunków wg różnych tytułów rozrachunkowych np. rozrachunki z kontrahentami zagranicznymi, rozrachunki kontrahentami krajowymi, itp.</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i wykonania operacji rozliczenia rozrachunków wg. statusu np. nierozliczone, częściowo rozliczone, rozliczone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i wykonania operacji rozliczenia rozrachunków wg. stanu na dzień</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prezentowania stanu rozrachunków na dowolny dzień, bez uwzględniania rozrachunków wykonanych w późniejszym terminie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rozrachunków na podstawie zatwierdzonych dokumentów bez wymogu ich zaksięgowania na kontach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rozrachunków, w sposób ciągły (wieloletni), nie wymagający przeniesienia BZ na BO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kontroli naliczenia odsetek dla zobowiązań w celu sprawdzenia otrzymanych przez Zamawiającego not odsetkowych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rozrachunków na podstawie wprowadzonych ręcznie dekretów księgowych obejmujących konta rozrachunkowe</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nadawania dodatkowych statusów użytkownika poszczególnym pozycjom rozrachunkowym np. ściągalne komorniczo, ściągalne sądowo, wysłane wezwanie, itp.</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podglądu dokumentu źródłowego z poziomu podglądu pozycji rozrachunkowej</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jednocześnie należności i zobowiązań gdy odbiorca jest jednocześnie dostawcą</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potwierdzeń sald na dowolny dzień roku w walucie obcej i PLN</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raportu prowadzonych rozliczeń z kontrahentami</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raportu prowadzonych rozliczeń z kontrahentami jako stanu na dzień</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bieżącej kontroli (przeglądu) stanu rozrachunków bez konieczności uruchamiania dodatkowych raportów i zestawień</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Przechowywanie w systemie historii wezwań do zapłaty wygenerowanych dla danego kontrahenta </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modyfikacji przez Użytkownika formularzy: potwierdzenia sald, noty odsetkowe, wezwania do zapłaty</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kontroli naliczenia odsetek dla niezapłaconych należności</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rozliczenia jednej pozycji płatności z wieloma fakturami, i jednej faktury z wieloma płatnościami (jeden do wielu/wiele do jednego) </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rozliczenia delegacji w PLN i walucie obcej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rejestracji zaliczki na zakupy bieżące i rozliczenie tej zaliczki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4"/>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rozliczeń częściowych</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Różnice kursowe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przewalutowania dla rozrachunków i płatności na dowolny dzień w roku bez ograniczenia ilości takich operacji</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różnic kursowych z rozrachunków, rachunków bankowych i kas prowadzonych w walucie obcej. Automatyczna dekretacja wg zdefiniowanych szablonów oraz możliwość wprowadzenia przewalutowania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różnic kursowych na rachunkach bankowych w kasach z wykorzystaniem minimum algorytmu FIFO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5"/>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wydrukowania raportu różnic kursowych wpłaty i wypłat wraz z historią i kolejnością pozycji rozliczanych oraz z wykazem pozycji pozostałych </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Sprawozdawczość wewnętrzna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zestawień i raportów z kont księgowych i dzienników za dowolny okres księgowy (w tym za lata ubiegłe)</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zestawień i raportów z kont księgowych i dzienników za okres od dnia do dnia z dowolnego zakresu dat</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zestawień i raportów z kont księgowych i dzienników dla wybranego zakresu kont, dla więcej niż jednego konta syntetycznego, dla wybranego typu dowodu, dla wybranych typów dokumentów</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zestawień i raportów z kont księgowych i dzienników dla uprzednio zdefiniowanej grupy kont i/lub komórek organizacyjnych (MPK), grupy te muszą być edytowalne przez użytkowników</w:t>
            </w:r>
          </w:p>
        </w:tc>
      </w:tr>
      <w:tr w:rsidR="00933F64" w:rsidRPr="00B011BB" w:rsidTr="000F6E57">
        <w:trPr>
          <w:trHeight w:val="72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Definiowanie sprawozdań finansowych zgodnie z wymogami Ustawy Rachunkowości: bilans jednostek organizacyjnych, rachunek zysków i strat wariant kalkulacyjny i porównawczy, przepływy pieniężne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Wsparcie przygotowania sprawozdań zgodnie z wymogami GUS: np. F0-1</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skojarzenia konta księgowego do pozycji sprawozdań (np. rachunek zysków i strat, bilans, F01 itp.) z poziomu definiowania planu kont</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6"/>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przypisania skojarzeń konta księgowego do pozycji sprawozdania do kont analitycznych z kont syntetycznych</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Jednolity plik kontrolny</w:t>
            </w:r>
          </w:p>
        </w:tc>
      </w:tr>
      <w:tr w:rsidR="00933F64" w:rsidRPr="00B011BB" w:rsidTr="000F6E57">
        <w:trPr>
          <w:trHeight w:val="2100"/>
        </w:trPr>
        <w:tc>
          <w:tcPr>
            <w:tcW w:w="960" w:type="dxa"/>
            <w:shd w:val="clear" w:color="auto" w:fill="auto"/>
            <w:vAlign w:val="center"/>
          </w:tcPr>
          <w:p w:rsidR="00933F64" w:rsidRPr="00B011BB" w:rsidRDefault="00933F64" w:rsidP="006C7130">
            <w:pPr>
              <w:pStyle w:val="Akapitzlist"/>
              <w:numPr>
                <w:ilvl w:val="0"/>
                <w:numId w:val="4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Jednolitego Pliku Kontrolnego wg nowelizacji Ordynacji Podatkowej.</w:t>
            </w:r>
            <w:r w:rsidRPr="00B011BB">
              <w:rPr>
                <w:rFonts w:ascii="Arial" w:hAnsi="Arial" w:cs="Arial"/>
                <w:sz w:val="22"/>
                <w:szCs w:val="22"/>
              </w:rPr>
              <w:br/>
              <w:t>Struktura plików JPK powinna zawierać poniższe grupy danych:</w:t>
            </w:r>
            <w:r w:rsidRPr="00B011BB">
              <w:rPr>
                <w:rFonts w:ascii="Arial" w:hAnsi="Arial" w:cs="Arial"/>
                <w:sz w:val="22"/>
                <w:szCs w:val="22"/>
              </w:rPr>
              <w:br/>
              <w:t>• księgi rachunkowe</w:t>
            </w:r>
            <w:r w:rsidRPr="00B011BB">
              <w:rPr>
                <w:rFonts w:ascii="Arial" w:hAnsi="Arial" w:cs="Arial"/>
                <w:sz w:val="22"/>
                <w:szCs w:val="22"/>
              </w:rPr>
              <w:br/>
              <w:t>• wyciągi bankowe</w:t>
            </w:r>
            <w:r w:rsidRPr="00B011BB">
              <w:rPr>
                <w:rFonts w:ascii="Arial" w:hAnsi="Arial" w:cs="Arial"/>
                <w:sz w:val="22"/>
                <w:szCs w:val="22"/>
              </w:rPr>
              <w:br/>
              <w:t>• magazyn</w:t>
            </w:r>
            <w:r w:rsidRPr="00B011BB">
              <w:rPr>
                <w:rFonts w:ascii="Arial" w:hAnsi="Arial" w:cs="Arial"/>
                <w:sz w:val="22"/>
                <w:szCs w:val="22"/>
              </w:rPr>
              <w:br/>
              <w:t>• ewidencje zakupu i sprzedaży VAT</w:t>
            </w:r>
            <w:r w:rsidRPr="00B011BB">
              <w:rPr>
                <w:rFonts w:ascii="Arial" w:hAnsi="Arial" w:cs="Arial"/>
                <w:sz w:val="22"/>
                <w:szCs w:val="22"/>
              </w:rPr>
              <w:br/>
              <w:t>• faktura VAT</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7"/>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Dane do wysyłki JPK są pobierane bezpośrednio z systemu, podlegają kompresji, szyfrowaniu wg klucza dostarczonego przez Ministerstwo Finansów oraz podpisywane kwalifikowanym podpisem elektronicznym (certyfikat podpisu nie jest elementem dostawy)</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Struktura organizacyjna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hierarchicznej struktury organizacyjnej (wielopoziomowej)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komórek kosztowych z poziomu struktury organizacyjnej</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8"/>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konta księgowego do danej komórki ze struktury organizacyjnej</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Wyciągi bankowe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w systemie wyciągów bankowych wraz z pozycjami</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importu wyciągów bankowych w formie elektronicznej (także pozycji nie będących przelewami) poprzez system bankowości elektronicznej wraz z możliwością ręcznego wprowadzania dokumentów wyciągów bankowych do dziennika modułu FK</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Ręczne lub automatyczne (poprzez import wyciągów w formie elektronicznej) potwierdzanie przelewów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Tworzenie zestawień wykonanych przelewów dla kontrahentów i pracowników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rozliczenia rozrachunku z poziomu wprowadzania wyciągów bankowych i raportów kasowych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wyciągów bankowych na podstawie zdefiniowanych szablonów dekretacji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zaimportowania do systemu całego wyciągu bankowego wraz z pozycjami z pliku tekstowego</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parametryzacji funkcji importu wyciągów, w przypadku podpisania umowy z innymi bankami w przyszłości.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wyznaczający opisy pozycji wyciągu i automatyzujący proces księgowania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rozliczenia rozrachunku z poziomu wprowadzania wyciągów bankowych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przepisujący stan zamknięcia wyciągu bankowego jako stan otwarcia nowo otwieranego wyciągu</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49"/>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utworzenia lokaty, powrotu lokaty  z poziomu wprowadzania wyciągów bankowych zgodnie z regułami prowadzania lokat walutowych</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Zgodność z przepisami prawa</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B168F2">
            <w:pPr>
              <w:rPr>
                <w:rFonts w:ascii="Arial" w:hAnsi="Arial" w:cs="Arial"/>
                <w:sz w:val="22"/>
                <w:szCs w:val="22"/>
              </w:rPr>
            </w:pPr>
            <w:r w:rsidRPr="00B011BB">
              <w:rPr>
                <w:rFonts w:ascii="Arial" w:hAnsi="Arial" w:cs="Arial"/>
                <w:sz w:val="22"/>
                <w:szCs w:val="22"/>
              </w:rPr>
              <w:t>Zgodność z obowiązującymi w Polsce przepisami Ustawy o Rachunkowości oraz przepisami</w:t>
            </w:r>
            <w:r w:rsidR="00F246E4" w:rsidRPr="00B011BB">
              <w:rPr>
                <w:rFonts w:ascii="Arial" w:hAnsi="Arial" w:cs="Arial"/>
                <w:sz w:val="22"/>
                <w:szCs w:val="22"/>
              </w:rPr>
              <w:t xml:space="preserve"> prawa podatkowego (Dz.U. poz. 395</w:t>
            </w:r>
            <w:r w:rsidR="00B168F2" w:rsidRPr="00B011BB">
              <w:rPr>
                <w:rFonts w:ascii="Arial" w:hAnsi="Arial" w:cs="Arial"/>
                <w:sz w:val="22"/>
                <w:szCs w:val="22"/>
              </w:rPr>
              <w:t xml:space="preserve"> z 2018 r.</w:t>
            </w:r>
            <w:r w:rsidRPr="00B011BB">
              <w:rPr>
                <w:rFonts w:ascii="Arial" w:hAnsi="Arial" w:cs="Arial"/>
                <w:sz w:val="22"/>
                <w:szCs w:val="22"/>
              </w:rPr>
              <w:t xml:space="preserve"> z późn. zm.)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F325A8">
            <w:pPr>
              <w:rPr>
                <w:rFonts w:ascii="Arial" w:hAnsi="Arial" w:cs="Arial"/>
                <w:sz w:val="22"/>
                <w:szCs w:val="22"/>
              </w:rPr>
            </w:pPr>
            <w:r w:rsidRPr="00B011BB">
              <w:rPr>
                <w:rFonts w:ascii="Arial" w:hAnsi="Arial" w:cs="Arial"/>
                <w:sz w:val="22"/>
                <w:szCs w:val="22"/>
              </w:rPr>
              <w:t xml:space="preserve">Zgodność z obowiązującymi </w:t>
            </w:r>
            <w:r w:rsidR="00F325A8">
              <w:rPr>
                <w:rFonts w:ascii="Arial" w:hAnsi="Arial" w:cs="Arial"/>
                <w:sz w:val="22"/>
                <w:szCs w:val="22"/>
              </w:rPr>
              <w:t>przepisami o ochronie danych osobowych</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CB0A50">
            <w:pPr>
              <w:rPr>
                <w:rFonts w:ascii="Arial" w:hAnsi="Arial" w:cs="Arial"/>
                <w:sz w:val="22"/>
                <w:szCs w:val="22"/>
              </w:rPr>
            </w:pPr>
            <w:r w:rsidRPr="00B011BB">
              <w:rPr>
                <w:rFonts w:ascii="Arial" w:hAnsi="Arial" w:cs="Arial"/>
                <w:sz w:val="22"/>
                <w:szCs w:val="22"/>
              </w:rPr>
              <w:t>Zgodność z obowiązującymi w Polsce przepisami Ustawy o podatku dochodowym od osób fizyczny</w:t>
            </w:r>
            <w:r w:rsidR="004F4D5B" w:rsidRPr="00B011BB">
              <w:rPr>
                <w:rFonts w:ascii="Arial" w:hAnsi="Arial" w:cs="Arial"/>
                <w:sz w:val="22"/>
                <w:szCs w:val="22"/>
              </w:rPr>
              <w:t>ch (Dz. U. poz. 200</w:t>
            </w:r>
            <w:r w:rsidR="00CB0A50" w:rsidRPr="00B011BB">
              <w:rPr>
                <w:rFonts w:ascii="Arial" w:hAnsi="Arial" w:cs="Arial"/>
                <w:sz w:val="22"/>
                <w:szCs w:val="22"/>
              </w:rPr>
              <w:t xml:space="preserve"> z 2018 </w:t>
            </w:r>
            <w:r w:rsidRPr="00B011BB">
              <w:rPr>
                <w:rFonts w:ascii="Arial" w:hAnsi="Arial" w:cs="Arial"/>
                <w:sz w:val="22"/>
                <w:szCs w:val="22"/>
              </w:rPr>
              <w:t>r. z póź. zm.).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Zgodność z obowiązującymi w Polsce przepisami Ustawy o podatku od towar</w:t>
            </w:r>
            <w:r w:rsidR="004F4D5B" w:rsidRPr="00B011BB">
              <w:rPr>
                <w:rFonts w:ascii="Arial" w:hAnsi="Arial" w:cs="Arial"/>
                <w:sz w:val="22"/>
                <w:szCs w:val="22"/>
              </w:rPr>
              <w:t>ów i usług (Dz.U. poz. 1221</w:t>
            </w:r>
            <w:r w:rsidRPr="00B011BB">
              <w:rPr>
                <w:rFonts w:ascii="Arial" w:hAnsi="Arial" w:cs="Arial"/>
                <w:sz w:val="22"/>
                <w:szCs w:val="22"/>
              </w:rPr>
              <w:t xml:space="preserve"> z 2004r. z póź. zm.).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Zgodność z obowiązującymi w Polsce przepisami Ustawy o podatku dochodowy</w:t>
            </w:r>
            <w:r w:rsidR="004F4D5B" w:rsidRPr="00B011BB">
              <w:rPr>
                <w:rFonts w:ascii="Arial" w:hAnsi="Arial" w:cs="Arial"/>
                <w:sz w:val="22"/>
                <w:szCs w:val="22"/>
              </w:rPr>
              <w:t xml:space="preserve">m od osób prawnych (Dz.U. poz. 2343 z 2017 </w:t>
            </w:r>
            <w:r w:rsidRPr="00B011BB">
              <w:rPr>
                <w:rFonts w:ascii="Arial" w:hAnsi="Arial" w:cs="Arial"/>
                <w:sz w:val="22"/>
                <w:szCs w:val="22"/>
              </w:rPr>
              <w:t>r. z póź. zm.).</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0"/>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B168F2">
            <w:pPr>
              <w:rPr>
                <w:rFonts w:ascii="Arial" w:hAnsi="Arial" w:cs="Arial"/>
                <w:sz w:val="22"/>
                <w:szCs w:val="22"/>
              </w:rPr>
            </w:pPr>
            <w:r w:rsidRPr="00B011BB">
              <w:rPr>
                <w:rFonts w:ascii="Arial" w:hAnsi="Arial" w:cs="Arial"/>
                <w:sz w:val="22"/>
                <w:szCs w:val="22"/>
              </w:rPr>
              <w:t xml:space="preserve">Zgodność z obowiązującymi w Polsce przepisami Ordynacji podatkowej ( Dz.U. </w:t>
            </w:r>
            <w:r w:rsidR="00B168F2" w:rsidRPr="00B011BB">
              <w:rPr>
                <w:rFonts w:ascii="Arial" w:hAnsi="Arial" w:cs="Arial"/>
                <w:sz w:val="22"/>
                <w:szCs w:val="22"/>
              </w:rPr>
              <w:t xml:space="preserve">poz. 201 z 2017 </w:t>
            </w:r>
            <w:r w:rsidRPr="00B011BB">
              <w:rPr>
                <w:rFonts w:ascii="Arial" w:hAnsi="Arial" w:cs="Arial"/>
                <w:sz w:val="22"/>
                <w:szCs w:val="22"/>
              </w:rPr>
              <w:t>r. z poź. zm).</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Wydruki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 sprawozdań rocznych: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bilansu</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rachunku zysków i strat (metodą kalkulacyjną lub metodą porównawczą)</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skojarzenia konta księgowego z pozycji sprawozdań (np. rachunek zysków i strat, bilans, F01 itp.) z poziomu definiowania planu kont. Możliwość definiowania szablonów sprawozdań przez użytkownika</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zapis zestawień do zbioru tekstowego lub w formacie arkusza MS Excel</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1"/>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własnych szablonów sprawozdań przez użytkownika lub wsparcie przy zasileniu arkuszy excel danymi.</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Moduł wspomagania decyzji</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Moduł wspomagania decyzji dla dyrekcji/zarządu:</w:t>
            </w:r>
          </w:p>
        </w:tc>
      </w:tr>
      <w:tr w:rsidR="00933F64" w:rsidRPr="00B011BB" w:rsidTr="000F6E57">
        <w:trPr>
          <w:trHeight w:val="6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Budowa i emisja sprawozdań opartych na informacjach zawartych w księdze głównej i księgach pomocniczych modułu FK</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Tworzenie i zapisu szablonów sprawozdań w formacie MS Excel</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          </w:t>
            </w:r>
            <w:r w:rsidR="001C3EDB" w:rsidRPr="00B011BB">
              <w:rPr>
                <w:rFonts w:ascii="Arial" w:hAnsi="Arial" w:cs="Arial"/>
                <w:sz w:val="22"/>
                <w:szCs w:val="22"/>
              </w:rPr>
              <w:t>Możliwość</w:t>
            </w:r>
            <w:r w:rsidRPr="00B011BB">
              <w:rPr>
                <w:rFonts w:ascii="Arial" w:hAnsi="Arial" w:cs="Arial"/>
                <w:sz w:val="22"/>
                <w:szCs w:val="22"/>
              </w:rPr>
              <w:t xml:space="preserve"> budowania spraw</w:t>
            </w:r>
            <w:r w:rsidR="001C3EDB" w:rsidRPr="00B011BB">
              <w:rPr>
                <w:rFonts w:ascii="Arial" w:hAnsi="Arial" w:cs="Arial"/>
                <w:sz w:val="22"/>
                <w:szCs w:val="22"/>
              </w:rPr>
              <w:t>ozdań w zewnętrznych narzędzi</w:t>
            </w:r>
            <w:r w:rsidRPr="00B011BB">
              <w:rPr>
                <w:rFonts w:ascii="Arial" w:hAnsi="Arial" w:cs="Arial"/>
                <w:sz w:val="22"/>
                <w:szCs w:val="22"/>
              </w:rPr>
              <w:t xml:space="preserve"> np. Excel z wykorzystaniem formuł operujących na stanach i obrotach kont, stanach i obrotach grup kont oraz stanach i obrotach rozrachunków z wielu okresów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Budowanie sprawozdań w oparciu o wybrane okresy sprawozdawcze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Analiza w oparciu o wskaźniki ekonomiczne: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analizy danych rozrachunkowych z podziałem na kontrahentów;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Naliczanie odsetek również dla zobowiązań</w:t>
            </w:r>
          </w:p>
        </w:tc>
      </w:tr>
      <w:tr w:rsidR="00933F64" w:rsidRPr="00B011BB" w:rsidTr="000F6E57">
        <w:trPr>
          <w:trHeight w:val="285"/>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Wykonanie rozrachunków do zestawienia dokumentów przeterminowanych zapłat</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Tworzenie i zapis formuł wyliczania wskaźników ekonomicznych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Swobodne korzystanie z już zdefiniowanych formuł wskaźników</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Budowanie wskaźników w oparciu o wybrane okresy sprawozdawcze</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Wydruk dowolnej strony dziennika księgi głównej oraz ksiąg pomocniczych</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2"/>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Wydruk wskaźników</w:t>
            </w:r>
          </w:p>
        </w:tc>
      </w:tr>
      <w:tr w:rsidR="00933F64" w:rsidRPr="00B011BB" w:rsidTr="000F6E57">
        <w:trPr>
          <w:trHeight w:val="300"/>
        </w:trPr>
        <w:tc>
          <w:tcPr>
            <w:tcW w:w="960" w:type="dxa"/>
            <w:shd w:val="clear" w:color="000000" w:fill="D8E4BC"/>
            <w:vAlign w:val="center"/>
          </w:tcPr>
          <w:p w:rsidR="00933F64" w:rsidRPr="00B011BB" w:rsidRDefault="00933F64" w:rsidP="00B13E39">
            <w:pPr>
              <w:ind w:left="360"/>
              <w:jc w:val="center"/>
              <w:rPr>
                <w:rFonts w:ascii="Arial" w:hAnsi="Arial" w:cs="Arial"/>
                <w:b/>
                <w:bCs/>
                <w:color w:val="000000"/>
                <w:sz w:val="22"/>
                <w:szCs w:val="22"/>
              </w:rPr>
            </w:pPr>
          </w:p>
        </w:tc>
        <w:tc>
          <w:tcPr>
            <w:tcW w:w="12927" w:type="dxa"/>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Wymiana danych w ramach systemu</w:t>
            </w:r>
          </w:p>
        </w:tc>
      </w:tr>
      <w:tr w:rsidR="00933F64" w:rsidRPr="00B011BB" w:rsidTr="000F6E57">
        <w:trPr>
          <w:trHeight w:val="300"/>
        </w:trPr>
        <w:tc>
          <w:tcPr>
            <w:tcW w:w="960" w:type="dxa"/>
            <w:shd w:val="clear" w:color="auto" w:fill="auto"/>
            <w:vAlign w:val="center"/>
          </w:tcPr>
          <w:p w:rsidR="00933F64" w:rsidRPr="00B011BB" w:rsidRDefault="00933F64" w:rsidP="006C7130">
            <w:pPr>
              <w:pStyle w:val="Akapitzlist"/>
              <w:numPr>
                <w:ilvl w:val="0"/>
                <w:numId w:val="5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Wymiana danych w ramach systemu:</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5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wspomaganie dekretacji dokumentów z innych modułów poprzez definiowalne schematy księgowania z możliwością różnicowania schematów księgowań np. w ramach okresów rozliczeniowych oraz przechowywaniem schematów archiwalnych</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5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system w pełni zintegrowany, automatyczna wymiana danych pomiędzy modułami systemu na poziomie np: słownika kontrahentów, ośrodków powstawania kosztów, słownika komórek, pracowników itp. (eliminacja potrzeby wielokrotnego wprowadzania tych samych danych w różnych modułach)</w:t>
            </w:r>
          </w:p>
        </w:tc>
      </w:tr>
      <w:tr w:rsidR="00933F64" w:rsidRPr="00B011BB" w:rsidTr="000F6E57">
        <w:trPr>
          <w:trHeight w:val="900"/>
        </w:trPr>
        <w:tc>
          <w:tcPr>
            <w:tcW w:w="960" w:type="dxa"/>
            <w:shd w:val="clear" w:color="auto" w:fill="auto"/>
            <w:vAlign w:val="center"/>
          </w:tcPr>
          <w:p w:rsidR="00933F64" w:rsidRPr="00B011BB" w:rsidRDefault="00933F64" w:rsidP="006C7130">
            <w:pPr>
              <w:pStyle w:val="Akapitzlist"/>
              <w:numPr>
                <w:ilvl w:val="0"/>
                <w:numId w:val="53"/>
              </w:num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definiowania dla pozycji dekretu oraz dla konta księgowego wielu atrybutów/wymiarów celem utworzenia struktury wielowymiarowej umożliwiającej szczegółowy opis operacji gospodarczych, ułatwiającej analizy i raportowanie bez potrzeby zwiększania ilości analityk na zdefiniowanych kontach</w:t>
            </w:r>
          </w:p>
        </w:tc>
      </w:tr>
      <w:tr w:rsidR="00933F64" w:rsidRPr="00B011BB" w:rsidTr="000F6E57">
        <w:trPr>
          <w:trHeight w:val="300"/>
        </w:trPr>
        <w:tc>
          <w:tcPr>
            <w:tcW w:w="960" w:type="dxa"/>
            <w:shd w:val="clear" w:color="auto" w:fill="auto"/>
            <w:vAlign w:val="center"/>
          </w:tcPr>
          <w:p w:rsidR="00933F64" w:rsidRPr="00B011BB" w:rsidRDefault="00933F64" w:rsidP="00104ACA">
            <w:pPr>
              <w:jc w:val="center"/>
              <w:rPr>
                <w:rFonts w:ascii="Arial" w:hAnsi="Arial" w:cs="Arial"/>
                <w:color w:val="000000"/>
                <w:sz w:val="22"/>
                <w:szCs w:val="22"/>
              </w:rPr>
            </w:pPr>
          </w:p>
        </w:tc>
        <w:tc>
          <w:tcPr>
            <w:tcW w:w="12927" w:type="dxa"/>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SAD, rejestracja, dekretacja, rozliczenie z Urzędem Celnym</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t>Majątek trwały</w:t>
      </w:r>
      <w:r w:rsidR="00FD59A5" w:rsidRPr="00B011BB">
        <w:rPr>
          <w:rFonts w:ascii="Arial" w:hAnsi="Arial" w:cs="Arial"/>
          <w:sz w:val="22"/>
          <w:szCs w:val="22"/>
        </w:rPr>
        <w:t xml:space="preserve"> i wyposażenie</w:t>
      </w:r>
    </w:p>
    <w:tbl>
      <w:tblPr>
        <w:tblW w:w="13887" w:type="dxa"/>
        <w:tblCellMar>
          <w:left w:w="70" w:type="dxa"/>
          <w:right w:w="70" w:type="dxa"/>
        </w:tblCellMar>
        <w:tblLook w:val="04A0" w:firstRow="1" w:lastRow="0" w:firstColumn="1" w:lastColumn="0" w:noHBand="0" w:noVBand="1"/>
      </w:tblPr>
      <w:tblGrid>
        <w:gridCol w:w="1040"/>
        <w:gridCol w:w="12847"/>
      </w:tblGrid>
      <w:tr w:rsidR="00933F64" w:rsidRPr="00B011BB" w:rsidTr="000F6E57">
        <w:trPr>
          <w:trHeight w:val="300"/>
        </w:trPr>
        <w:tc>
          <w:tcPr>
            <w:tcW w:w="1040" w:type="dxa"/>
            <w:tcBorders>
              <w:top w:val="single" w:sz="4" w:space="0" w:color="auto"/>
              <w:left w:val="single" w:sz="4" w:space="0" w:color="auto"/>
              <w:bottom w:val="single" w:sz="4"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2847" w:type="dxa"/>
            <w:tcBorders>
              <w:top w:val="single" w:sz="4" w:space="0" w:color="auto"/>
              <w:left w:val="nil"/>
              <w:bottom w:val="single" w:sz="4"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Opis funkcjonalności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Ogólne</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933F64" w:rsidP="00104ACA">
            <w:pPr>
              <w:jc w:val="center"/>
              <w:rPr>
                <w:rFonts w:ascii="Arial" w:hAnsi="Arial" w:cs="Arial"/>
                <w:color w:val="000000"/>
                <w:sz w:val="22"/>
                <w:szCs w:val="22"/>
              </w:rPr>
            </w:pPr>
            <w:r w:rsidRPr="00B011BB">
              <w:rPr>
                <w:rFonts w:ascii="Arial" w:hAnsi="Arial" w:cs="Arial"/>
                <w:color w:val="000000"/>
                <w:sz w:val="22"/>
                <w:szCs w:val="22"/>
              </w:rPr>
              <w:t>1</w:t>
            </w:r>
            <w:r w:rsidR="00FD59A5" w:rsidRPr="00B011BB">
              <w:rPr>
                <w:rFonts w:ascii="Arial" w:hAnsi="Arial" w:cs="Arial"/>
                <w:color w:val="000000"/>
                <w:sz w:val="22"/>
                <w:szCs w:val="22"/>
              </w:rPr>
              <w:t>.</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Moduł obsługujący funkcjonalności majątek trwały stanowi integralną część oferowanego systemu ERP</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Zgodność z przepisami prawa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FD59A5" w:rsidP="00104ACA">
            <w:pPr>
              <w:jc w:val="center"/>
              <w:rPr>
                <w:rFonts w:ascii="Arial" w:hAnsi="Arial" w:cs="Arial"/>
                <w:color w:val="000000"/>
                <w:sz w:val="22"/>
                <w:szCs w:val="22"/>
              </w:rPr>
            </w:pPr>
            <w:r w:rsidRPr="00B011BB">
              <w:rPr>
                <w:rFonts w:ascii="Arial" w:hAnsi="Arial" w:cs="Arial"/>
                <w:color w:val="000000"/>
                <w:sz w:val="22"/>
                <w:szCs w:val="22"/>
              </w:rPr>
              <w:t>1.</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Zgodność modułu Ewidencji Środków Trwały</w:t>
            </w:r>
            <w:r w:rsidR="005D13F4">
              <w:rPr>
                <w:rFonts w:ascii="Arial" w:hAnsi="Arial" w:cs="Arial"/>
                <w:sz w:val="22"/>
                <w:szCs w:val="22"/>
              </w:rPr>
              <w:t>ch z poniższymi aktami prawnymi.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FD59A5" w:rsidP="00104ACA">
            <w:pPr>
              <w:jc w:val="center"/>
              <w:rPr>
                <w:rFonts w:ascii="Arial" w:hAnsi="Arial" w:cs="Arial"/>
                <w:color w:val="000000"/>
                <w:sz w:val="22"/>
                <w:szCs w:val="22"/>
              </w:rPr>
            </w:pPr>
            <w:r w:rsidRPr="00B011BB">
              <w:rPr>
                <w:rFonts w:ascii="Arial" w:hAnsi="Arial" w:cs="Arial"/>
                <w:color w:val="000000"/>
                <w:sz w:val="22"/>
                <w:szCs w:val="22"/>
              </w:rPr>
              <w:t>2.</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Ustawa z dnia 29.09.1994 r. o rachunkowości (Dz. U. z 2002r.nr76, poz.694 z późn. zm.)</w:t>
            </w:r>
            <w:r w:rsidR="005D13F4">
              <w:rPr>
                <w:rFonts w:ascii="Arial" w:hAnsi="Arial" w:cs="Arial"/>
                <w:sz w:val="22"/>
                <w:szCs w:val="22"/>
              </w:rPr>
              <w:t>.</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FD59A5" w:rsidP="00104ACA">
            <w:pPr>
              <w:jc w:val="center"/>
              <w:rPr>
                <w:rFonts w:ascii="Arial" w:hAnsi="Arial" w:cs="Arial"/>
                <w:color w:val="000000"/>
                <w:sz w:val="22"/>
                <w:szCs w:val="22"/>
              </w:rPr>
            </w:pPr>
            <w:r w:rsidRPr="00B011BB">
              <w:rPr>
                <w:rFonts w:ascii="Arial" w:hAnsi="Arial" w:cs="Arial"/>
                <w:color w:val="000000"/>
                <w:sz w:val="22"/>
                <w:szCs w:val="22"/>
              </w:rPr>
              <w:t>3.</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Ustawa z dnia 15.02.1992 r. o podatku dochodowym od osób prawnych, rozporządzenie w sprawie amortyzacji środków trwałych. (Dz. U. 2000 Nr 54  poz. 654 z późn. zm.)</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Ewidencja Majątku</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Prowadzenie ewidencji kart składników majątku trwałego wg: środków trwałych, wartości niematerialnych i prawnych, składników </w:t>
            </w:r>
            <w:r w:rsidR="004B37BE" w:rsidRPr="00B011BB">
              <w:rPr>
                <w:rFonts w:ascii="Arial" w:hAnsi="Arial" w:cs="Arial"/>
                <w:sz w:val="22"/>
                <w:szCs w:val="22"/>
              </w:rPr>
              <w:t>nisko cennych</w:t>
            </w:r>
            <w:r w:rsidRPr="00B011BB">
              <w:rPr>
                <w:rFonts w:ascii="Arial" w:hAnsi="Arial" w:cs="Arial"/>
                <w:sz w:val="22"/>
                <w:szCs w:val="22"/>
              </w:rPr>
              <w:t>, wyposażenia, aparatury medycznej</w:t>
            </w:r>
            <w:r w:rsidR="00F3037F">
              <w:rPr>
                <w:rFonts w:ascii="Arial" w:hAnsi="Arial" w:cs="Arial"/>
                <w:sz w:val="22"/>
                <w:szCs w:val="22"/>
              </w:rPr>
              <w:t xml:space="preserve"> z przypisaniem tych składników do danej lokalizacji.</w:t>
            </w:r>
          </w:p>
        </w:tc>
      </w:tr>
      <w:tr w:rsidR="001D502E"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1D502E" w:rsidRPr="00B011BB" w:rsidRDefault="001D502E"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tcPr>
          <w:p w:rsidR="001D502E" w:rsidRPr="00B011BB" w:rsidRDefault="001D502E" w:rsidP="00104ACA">
            <w:pPr>
              <w:rPr>
                <w:rFonts w:ascii="Arial" w:hAnsi="Arial" w:cs="Arial"/>
                <w:sz w:val="22"/>
                <w:szCs w:val="22"/>
              </w:rPr>
            </w:pPr>
            <w:r w:rsidRPr="00B011BB">
              <w:rPr>
                <w:rFonts w:ascii="Arial" w:hAnsi="Arial" w:cs="Arial"/>
                <w:sz w:val="22"/>
                <w:szCs w:val="22"/>
              </w:rPr>
              <w:t>Możliwość powiadamiania o zbliżających się terminach przeglądów, walidacjach, legalizacjach zinwentaryzowanych środków trwałych i wyposażenia.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składowych środków trwałych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ilościowo – wartościowa licznych składników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Prowadzenie kartotek składników majątku trwałego (ilościowo-wartościowych), z uwzględnieniem następujących cech: </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Przynależności klasyfikacyjnej GUS (KŚT)</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Informacji dotyczących przyjęcia środka trwałego</w:t>
            </w:r>
          </w:p>
        </w:tc>
      </w:tr>
      <w:tr w:rsidR="00933F64" w:rsidRPr="00B011BB" w:rsidTr="000F6E57">
        <w:trPr>
          <w:trHeight w:val="12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Stawki i metody amortyzacji (automatyczne naliczanie amortyzacji z określeniem metody: jednorazowa, liniowa, liniowa przyspieszona i spowolniona, degresywna). Wyznaczenie amortyzacji na wszystkie lata użytkowania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Bieżący stopień zużycia (umorzenia)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Miejsce użytkowania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Powiązania składnika majątku trwałego z ośrodkami powstawania kosztów, na rzecz których środki trwałe są użytkowane</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przypisania kilku komórek kosztowych dla jednego środka trwałego z podziałem procentowym kosztów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Obsługa wielu źródeł finansowania środków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Osoby odpowiedzialnej</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tworzenia własnych słowników np. form własności, przeznaczenia, likwidacji, itp.</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Elastyczne nadanie własnego numeru inwentarzowego z możliwością określenia schematu jego automatycznej budowy</w:t>
            </w:r>
          </w:p>
        </w:tc>
      </w:tr>
      <w:tr w:rsidR="00933F64" w:rsidRPr="00B011BB" w:rsidTr="000F6E57">
        <w:trPr>
          <w:trHeight w:val="12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komórek kosztowych środków trwałych pobieranych ze struktury organizacyjnej, oraz dodatkowo definiowania własnych, oraz przypisanie procentowe jednego środka do kilku miejsc użytkowania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słownika osób odpowiedzialnych za środek trwały</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listy źródeł finansowania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konta księgowego do słownika źródeł finansowania i stanowisk kosztów środków trwałych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Wbudowana klasyfikacja GUS środków trwałych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dołączenia plików (skany dokumentów, zdjęcia, itp.) do kartoteki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eksportu i importu struktury klasyfikacji GUS do formatu np. XML, txt, itp.</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Podział składników majątku trwałego według grup Klasyfikacji Środków Trwałych GUS, oraz definiowanych własnych klasyfikacji</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definiowania szablonów numeracji majątku trwałego np. podział na rodzaj majątku, rok przyjęcia, grupę GUS. </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danych wprowadzonych na dokumencie przyjęcia do używania z poziomu ewidencji majątku trwałego</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karty majątku trwałego z informacjami o wszystkich zmianach (zmiana miejsca użytkowania, zmiana osoby odpowiedzialnej, podpięte składowe, itp.)</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zestawienia wartościowego majątku trwałego wg źródeł finansowania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automatycznego nadawania numerów inwentarzowych  z możliwością definiowania struktury numeru</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cech dodatkowych środka trwałego (nr fabryczny, typ urządzenia, opis konstrukcji, charakterystyka, dostawca i data dostawy, data przyjęcia na ewidencję, numer dokumentu zakupu, data zakupu)</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historii zmian osoby odpowiedzialnej, stanowiska kosztowego i miejsca użytkowania z poziomu ewidencji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w:t>
            </w:r>
            <w:r w:rsidR="004B37BE" w:rsidRPr="00B011BB">
              <w:rPr>
                <w:rFonts w:ascii="Arial" w:hAnsi="Arial" w:cs="Arial"/>
                <w:sz w:val="22"/>
                <w:szCs w:val="22"/>
              </w:rPr>
              <w:t>zdefiniowania</w:t>
            </w:r>
            <w:r w:rsidRPr="00B011BB">
              <w:rPr>
                <w:rFonts w:ascii="Arial" w:hAnsi="Arial" w:cs="Arial"/>
                <w:sz w:val="22"/>
                <w:szCs w:val="22"/>
              </w:rPr>
              <w:t xml:space="preserve"> przez użytkownika dowolnej ilości </w:t>
            </w:r>
            <w:r w:rsidR="004B37BE" w:rsidRPr="00B011BB">
              <w:rPr>
                <w:rFonts w:ascii="Arial" w:hAnsi="Arial" w:cs="Arial"/>
                <w:sz w:val="22"/>
                <w:szCs w:val="22"/>
              </w:rPr>
              <w:t>ewidencji</w:t>
            </w:r>
            <w:r w:rsidRPr="00B011BB">
              <w:rPr>
                <w:rFonts w:ascii="Arial" w:hAnsi="Arial" w:cs="Arial"/>
                <w:sz w:val="22"/>
                <w:szCs w:val="22"/>
              </w:rPr>
              <w:t xml:space="preserve"> dodatkowych ŚT na potrzeby różnych standardów (MSR, etc.)</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wprowadzenia wyceny początkowej środka trwałego wg </w:t>
            </w:r>
            <w:r w:rsidR="004B37BE" w:rsidRPr="00B011BB">
              <w:rPr>
                <w:rFonts w:ascii="Arial" w:hAnsi="Arial" w:cs="Arial"/>
                <w:sz w:val="22"/>
                <w:szCs w:val="22"/>
              </w:rPr>
              <w:t>zdefiniowanego</w:t>
            </w:r>
            <w:r w:rsidRPr="00B011BB">
              <w:rPr>
                <w:rFonts w:ascii="Arial" w:hAnsi="Arial" w:cs="Arial"/>
                <w:sz w:val="22"/>
                <w:szCs w:val="22"/>
              </w:rPr>
              <w:t xml:space="preserve"> przez użytkownika standardu (np. MSR, etc.)</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odpisów nieplanowanych z tytułu utraty wartości ŚT – zmiana umorzenia ŚT oraz ewidencja historii tych zmian</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obsługi składników majątku w różnych lokalizacjach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Możliwość budowania struktury (słownika) miejsc użytkowania uwzględniającej i/lub rozszerzającej strukturę organizacyjną</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dokumentów majątku trwałego w walucie obcej (co najmniej Euro, Dolar)</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Wydruki i zestawienia uwzględniające przyporządkowanie składnika do danej jednostki organizacyjnej i źródła finansowania</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z uwzględnieniem źródeł finansowania dla każdego ze składników, wpływająca na późniejszą dekretację naliczonych odpisów amortyzacyjnych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kilku komórek kosztowych dla jednego środka trwałego z podziałem procentowym kosztów</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jednocześnie miejsca użytkowania i kilku komórek kosztowych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Ewidencja części składowych poszczególnych składników majątku trwałego (komponentów) </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ksiąg inwentarzowych (grupowania danych składników majątku trwałego według ksiąg inwentarzowych)</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i wydruk dziennika dokumentów w układzie miesięcznym (wprowadzanie, księgowanie dokumentów z aktualizacja kartotek składników majątku trwałego)</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Dowolne metody wyszukiwania i przeglądania majątku trwałego  (wg miejsc użytkowania, osób odpowiedzialnych, klasyfikacji rodzajowej, ośrodków kosztów, kont ewidencji rodzaju umorzeń)</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Ewidencjonowanie oprócz podstawowych informacji również: atestu, typu produktu, roku produkcji, dodatkowej charakterystyki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Wyróżnianie majątku dzierżawionego i oddanego w dzierżawę</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Podział majątku na sprzęt medyczny i niemedyczny</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przeglądanie oraz drukowanie składników majątku w podziale na różne źródła finansowania zakupu majątku trwałego (np. dotacje)</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zmian w kartotekach składników majątku trwałego na podstawie dokumentów pierwotnych: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przyjęcia składnika majątku trwałego (środka trwałego)</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ulepszenia, zmiany wartości składnika majątku trwałego</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wycofania składnika majątku trwałego z ewidencji bilansowej z uwzględnieniem sposobu wycofania: likwidacja środka trwałego, nieodpłatne przekazanie środka trwałego, sprzedaż środka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zmian informacji ewidencyjnych w kartotece składnika majątku trwałego</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naliczenia odpisów umorzeniowych składników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aktualizacji wartości składników majątku trwałego (na podstawie rozporządzenia Ministerstwa Finansów)</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zmiany miejsca użytkowania: składników majątku trwałego, części składowych składników majątku trwałego</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zmiany osoby odpowiedzialnej</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przypięcia do karty dokumentów w formie elektronicznej (np. pdf)</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Likwidacja i sprzedaż (całkowita i częściowa) majątku z automatyczną zmianą wartości i planu, ze zmniejszeniem liczby sztuk z odpowiednich miejsc użytkowania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wielu źródeł finansowania dla środków</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ewidencji środków </w:t>
            </w:r>
            <w:r w:rsidR="004B37BE" w:rsidRPr="00B011BB">
              <w:rPr>
                <w:rFonts w:ascii="Arial" w:hAnsi="Arial" w:cs="Arial"/>
                <w:sz w:val="22"/>
                <w:szCs w:val="22"/>
              </w:rPr>
              <w:t>nisko cennych</w:t>
            </w:r>
            <w:r w:rsidRPr="00B011BB">
              <w:rPr>
                <w:rFonts w:ascii="Arial" w:hAnsi="Arial" w:cs="Arial"/>
                <w:sz w:val="22"/>
                <w:szCs w:val="22"/>
              </w:rPr>
              <w:t xml:space="preserve"> oraz operacji z nimi związanych: przychód, likwidacja, zmiana miejsca</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Likwidacja i sprzedaż (całkowita i częściowa) majątku z automatyczną zmianą wartości i planu, ze zmniejszeniem liczby sztuk z odpowiednich miejsc użytkowania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kartotek środków niematerialnych i prawnych (ilościowo-wartościowych), z uwzględnieniem następujących cech: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przynależności klasyfikacyjnej GUS (KŚT)</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informacji dotyczących przyjęcia środków niematerialnych i prawnych</w:t>
            </w:r>
          </w:p>
        </w:tc>
      </w:tr>
      <w:tr w:rsidR="00933F64" w:rsidRPr="00B011BB" w:rsidTr="000F6E57">
        <w:trPr>
          <w:trHeight w:val="12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stawki i metody amortyzacji.  Automatyczne naliczanie amortyzacji z określeniem metody: jednorazowa, liniowa, liniowa przyspieszona i spowolniona, degresywna). Wyznaczenie amortyzacji na wszystkie lata użytkowania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bieżący stopień zużycia (umorzenia)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miejsce użytkowania</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powiązania składnika środków niematerialnych i prawnych z ośrodkami powstawania kosztów, na rzecz, których środki trwałe są użytkowane</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możliwość przypisania kilku komórek kosztowych dla środków niematerialnych i prawnych z podziałem procentowym kosztów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obsługa wielu źródeł finansowania środków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0"/>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osoby odpowiedzialnej</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Inwentaryzacja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przygotowania i wydruku arkuszy spisu z natury</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przygotowania i wydruku czystych lub wypełnionych arkuszy spisowych wg zadanych kryteriów np. miejsca użytkowania, pracownika odpowiedzialnego za środek, innych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inwentaryzacji dla dowolnego miejsca użytkowania lub osoby odpowiedzialnej</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spisów inwentaryzacyjnych i rozliczenie inwentaryzacji</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Wprowadzenie rzeczywistych ilości składników majątku trwałego na podstawie spisu z natury i ich porównanie z wartościami księgowymi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Rozliczenie różnic inwentaryzacyjnych – protokół różnic inwentaryzacyjnych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1"/>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wygenerowania dokumentów przyjęcia, likwidacji, zamiany miejsca użytkowania z poziomu dokumentu inwentaryzacji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Operacje</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Wprowadzenie bilansu otwarcia – ilościowo-wartościowego stanu składników majątku trwałego na dzień rozpoczęcia pracy systemu</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wygenerowania dokumentu przyjęcia do używania z dokumentu zakupu środka trwałego</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symbolu klasyfikacji GUS, formy zakupu, formy własności, źródeł finansowania, kilku systemów amortyzacji, (co najmniej podatkowego i bilansowego), osób odpowiedzialnych, miejsca użytkowania i komórki kosztowej w dokumencie przyjęcia do używania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Przypisanie środka do pracownika odpowiedzialnego z możliwością zachowania historii zmian</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wygenerowania protokołu zdawczo-odbiorczego z dokumentu zmiana osoby odpowiedzialnej</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Rejestracja dokumentów zmiany miejsca użytkowania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Rejestracja dokumentów zmiany stawki amortyzacji oraz zmiany dodatkowych informacji o środku (np. zmiana przypisania do pracownika, stanowiska kosztów)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Rejestracja dokumentów likwidacji i częściowej likwidacji środka</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historii operacji prowadzonych na majątku trwałym z poziomu ewidencji majątku trwałego</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wszystkich prowadzonych operacji w majątku trwałym</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wygenerowania dokumentu amortyzacji dla wszystkich systemów amortyzacji dla kolejnego miesiąca okresu sprawozdawczego</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generowania kilku dokumentów amortyzacji w jednym miesiącu</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wielu typów dokumentów dla jednego rodzaju operacji np. dla operacji przyjęcia do używania definiujemy typ OT i OT_P, itp. (użyto oznaczeń przykładowych)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szablonów numeracji dla poszczególnych typów dokumentów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podłączenia wielu systemów amortyzacji do jednego typu dokumentu</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przeprowadzenia anulowania wykonanych operacji</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2"/>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automatycznej dekretacji dokumentów (co najmniej przyjęcia do używania, przyjęcia częściowego, dokumentu BO, zmiany wartości, zmiany umorzenia, likwidacji, amortyzacji) majątku trwałego według zdefiniowanych szablonów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tcPr>
          <w:p w:rsidR="00933F64" w:rsidRPr="00B011BB" w:rsidRDefault="00933F64" w:rsidP="00104ACA">
            <w:pPr>
              <w:jc w:val="center"/>
              <w:rPr>
                <w:rFonts w:ascii="Arial" w:hAnsi="Arial" w:cs="Arial"/>
                <w:b/>
                <w:bCs/>
                <w:color w:val="000000"/>
                <w:sz w:val="22"/>
                <w:szCs w:val="22"/>
              </w:rPr>
            </w:pP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Plany Amortyzacji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generowanie planu amortyzacji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wieloletnich planów amortyzacji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Możliwość definiowania co najmniej 2 systemów amortyzacji podatkowego i bilansowego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amortyzacji wg różnych metod: liniowej, degresywnej, jednorazowej, sezonowej, itp.</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Równoległa ewidencja amortyzacji i stanów dla różnych systemów amortyzacji (co najmniej dwóch: podatkowy, bilansowy, inne), z uwzględnieniem wprowadzonych informacji o źródłach finansowania wpływających na księgowanie odpisów amortyzacyjnych.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Przygotowanie i prowadzenie tabel amortyzacyjnych dla każdego składnika majątku trwałego, zawierających:</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Informacje nt. planowanych w danym roku odpisów umorzeniowych (plany amortyzacji)</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Informacje o realizacji planu amortyzacji – faktycznie dokonanych odpisach umorzeniowych (tabele amortyzacji)</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przypisania sposobu amortyzacji środków trwałych (metoda liniowa, degresywna, liniowa ze współczynnikiem, jednorazowa dla środków </w:t>
            </w:r>
            <w:r w:rsidR="004B37BE" w:rsidRPr="00B011BB">
              <w:rPr>
                <w:rFonts w:ascii="Arial" w:hAnsi="Arial" w:cs="Arial"/>
                <w:sz w:val="22"/>
                <w:szCs w:val="22"/>
              </w:rPr>
              <w:t>nisko cennych</w:t>
            </w:r>
            <w:r w:rsidRPr="00B011BB">
              <w:rPr>
                <w:rFonts w:ascii="Arial" w:hAnsi="Arial" w:cs="Arial"/>
                <w:sz w:val="22"/>
                <w:szCs w:val="22"/>
              </w:rPr>
              <w:t>)</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określenia daty rozpoczęcia naliczania amortyzacji</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przeliczenia i wydruku planu amortyzacji na dany rok i w perspektywie kilkuletniej</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planów amortyzacji w układzie rocznym i miesięcznym</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planów amortyzacji naliczonej i nienaliczonej</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planów amortyzacji co najmniej wg klasyfikacji GUS, zdefiniowanych własnych klasyfikacji dodatkowych, rodzajów amortyzacji, stanowiska kosztów, osoby odpowiedzialnej, itp.</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i generowania wszystkich planów amortyzacji z poziomu ewidencji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wydruku planów amortyzacji naliczonej i nienaliczonej wg klasyfikacji GUS, stanowisk kosztowych</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wygenerowanego planu amortyzacji dla roboczego dokumentu przyjęcia do używania</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wstawienia stawki amortyzacji na podstawie podanej grupy GUS</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przeglądania planów amortyzacji naliczonej i nienaliczonej</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miesięcznego wydruku naliczonej amortyzacji z możliwością podziału na ośrodki powstawania kosztów</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933F64" w:rsidP="006C7130">
            <w:pPr>
              <w:pStyle w:val="Akapitzlist"/>
              <w:numPr>
                <w:ilvl w:val="0"/>
                <w:numId w:val="23"/>
              </w:numPr>
              <w:jc w:val="center"/>
              <w:rPr>
                <w:rFonts w:ascii="Arial" w:hAnsi="Arial" w:cs="Arial"/>
                <w:color w:val="000000"/>
                <w:sz w:val="22"/>
                <w:szCs w:val="22"/>
              </w:rPr>
            </w:pP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amortyzacji dla środków trwałych dotowanych w podziale na stanowiącą i niestanowiącą kosztów uzyskania przychodów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Remonty</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7A24D6" w:rsidP="00104ACA">
            <w:pPr>
              <w:jc w:val="center"/>
              <w:rPr>
                <w:rFonts w:ascii="Arial" w:hAnsi="Arial" w:cs="Arial"/>
                <w:color w:val="000000"/>
                <w:sz w:val="22"/>
                <w:szCs w:val="22"/>
              </w:rPr>
            </w:pPr>
            <w:r w:rsidRPr="00B011BB">
              <w:rPr>
                <w:rFonts w:ascii="Arial" w:hAnsi="Arial" w:cs="Arial"/>
                <w:color w:val="000000"/>
                <w:sz w:val="22"/>
                <w:szCs w:val="22"/>
              </w:rPr>
              <w:t>1.</w:t>
            </w: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ewidencji remontów majątku trwałego</w:t>
            </w:r>
          </w:p>
        </w:tc>
      </w:tr>
      <w:tr w:rsidR="00933F64" w:rsidRPr="00B011BB" w:rsidTr="000F6E57">
        <w:trPr>
          <w:trHeight w:val="6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7A24D6" w:rsidP="00104ACA">
            <w:pPr>
              <w:jc w:val="center"/>
              <w:rPr>
                <w:rFonts w:ascii="Arial" w:hAnsi="Arial" w:cs="Arial"/>
                <w:color w:val="000000"/>
                <w:sz w:val="22"/>
                <w:szCs w:val="22"/>
              </w:rPr>
            </w:pPr>
            <w:r w:rsidRPr="00B011BB">
              <w:rPr>
                <w:rFonts w:ascii="Arial" w:hAnsi="Arial" w:cs="Arial"/>
                <w:color w:val="000000"/>
                <w:sz w:val="22"/>
                <w:szCs w:val="22"/>
              </w:rPr>
              <w:t>2.</w:t>
            </w: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wygenerowania dokumentu zawieszenia czasowego amortyzacji z obszaru ewidencji remontów</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tcPr>
          <w:p w:rsidR="00933F64" w:rsidRPr="00B011BB" w:rsidRDefault="007A24D6" w:rsidP="00104ACA">
            <w:pPr>
              <w:jc w:val="center"/>
              <w:rPr>
                <w:rFonts w:ascii="Arial" w:hAnsi="Arial" w:cs="Arial"/>
                <w:color w:val="000000"/>
                <w:sz w:val="22"/>
                <w:szCs w:val="22"/>
              </w:rPr>
            </w:pPr>
            <w:r w:rsidRPr="00B011BB">
              <w:rPr>
                <w:rFonts w:ascii="Arial" w:hAnsi="Arial" w:cs="Arial"/>
                <w:color w:val="000000"/>
                <w:sz w:val="22"/>
                <w:szCs w:val="22"/>
              </w:rPr>
              <w:t>3.</w:t>
            </w: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wskazania daty następnego remontu lub przeglądu</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4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Wymiana danych w ramach systemu</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7A24D6" w:rsidP="00104ACA">
            <w:pPr>
              <w:jc w:val="center"/>
              <w:rPr>
                <w:rFonts w:ascii="Arial" w:hAnsi="Arial" w:cs="Arial"/>
                <w:color w:val="000000"/>
                <w:sz w:val="22"/>
                <w:szCs w:val="22"/>
              </w:rPr>
            </w:pPr>
            <w:r w:rsidRPr="00B011BB">
              <w:rPr>
                <w:rFonts w:ascii="Arial" w:hAnsi="Arial" w:cs="Arial"/>
                <w:color w:val="000000"/>
                <w:sz w:val="22"/>
                <w:szCs w:val="22"/>
              </w:rPr>
              <w:t>1.</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Wymiana danych w ramach systemu:</w:t>
            </w:r>
          </w:p>
        </w:tc>
      </w:tr>
      <w:tr w:rsidR="00933F64" w:rsidRPr="00B011BB" w:rsidTr="000F6E57">
        <w:trPr>
          <w:trHeight w:val="9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7A24D6" w:rsidP="00104ACA">
            <w:pPr>
              <w:jc w:val="center"/>
              <w:rPr>
                <w:rFonts w:ascii="Arial" w:hAnsi="Arial" w:cs="Arial"/>
                <w:color w:val="000000"/>
                <w:sz w:val="22"/>
                <w:szCs w:val="22"/>
              </w:rPr>
            </w:pPr>
            <w:r w:rsidRPr="00B011BB">
              <w:rPr>
                <w:rFonts w:ascii="Arial" w:hAnsi="Arial" w:cs="Arial"/>
                <w:color w:val="000000"/>
                <w:sz w:val="22"/>
                <w:szCs w:val="22"/>
              </w:rPr>
              <w:t>2.</w:t>
            </w:r>
          </w:p>
        </w:tc>
        <w:tc>
          <w:tcPr>
            <w:tcW w:w="1284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xml:space="preserve">·          wartościowy, syntetyczny lub analityczny zapis na kontach księgi głównej modułu FK odzwierciedlający zdarzenia w MT (np. przyjęcie środka, naliczenie amortyzacji, likwidacja) poprzez automatyczny mechanizm tworzenia zapisów księgowych  </w:t>
            </w:r>
          </w:p>
        </w:tc>
      </w:tr>
      <w:tr w:rsidR="00933F64" w:rsidRPr="00B011BB" w:rsidTr="000F6E57">
        <w:trPr>
          <w:trHeight w:val="30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3F64" w:rsidRPr="00B011BB" w:rsidRDefault="007A24D6" w:rsidP="007A24D6">
            <w:pPr>
              <w:jc w:val="center"/>
              <w:rPr>
                <w:rFonts w:ascii="Arial" w:hAnsi="Arial" w:cs="Arial"/>
                <w:color w:val="000000"/>
                <w:sz w:val="22"/>
                <w:szCs w:val="22"/>
              </w:rPr>
            </w:pPr>
            <w:r w:rsidRPr="00B011BB">
              <w:rPr>
                <w:rFonts w:ascii="Arial" w:hAnsi="Arial" w:cs="Arial"/>
                <w:color w:val="000000"/>
                <w:sz w:val="22"/>
                <w:szCs w:val="22"/>
              </w:rPr>
              <w:t>3.</w:t>
            </w:r>
          </w:p>
        </w:tc>
        <w:tc>
          <w:tcPr>
            <w:tcW w:w="1284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elastyczne tworzenie wzorców eksportu do modułu FK</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lastRenderedPageBreak/>
        <w:t>Zakupy i sprzedaż</w:t>
      </w:r>
    </w:p>
    <w:tbl>
      <w:tblPr>
        <w:tblW w:w="13887" w:type="dxa"/>
        <w:tblCellMar>
          <w:left w:w="70" w:type="dxa"/>
          <w:right w:w="70" w:type="dxa"/>
        </w:tblCellMar>
        <w:tblLook w:val="04A0" w:firstRow="1" w:lastRow="0" w:firstColumn="1" w:lastColumn="0" w:noHBand="0" w:noVBand="1"/>
      </w:tblPr>
      <w:tblGrid>
        <w:gridCol w:w="960"/>
        <w:gridCol w:w="12927"/>
      </w:tblGrid>
      <w:tr w:rsidR="00933F64" w:rsidRPr="00B011BB" w:rsidTr="000F6E57">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2927" w:type="dxa"/>
            <w:tcBorders>
              <w:top w:val="single" w:sz="4" w:space="0" w:color="auto"/>
              <w:left w:val="nil"/>
              <w:bottom w:val="single" w:sz="4"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Opis funkcjonalności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Ogólne</w:t>
            </w:r>
          </w:p>
        </w:tc>
      </w:tr>
      <w:tr w:rsidR="00933F64" w:rsidRPr="00B011BB" w:rsidTr="000F6E57">
        <w:trPr>
          <w:trHeight w:val="42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933F64" w:rsidRPr="00B011BB" w:rsidRDefault="00933F64" w:rsidP="006C7130">
            <w:pPr>
              <w:pStyle w:val="Akapitzlist"/>
              <w:numPr>
                <w:ilvl w:val="0"/>
                <w:numId w:val="2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Moduł realizujący funkcje zakup i sprzedaż stanowi integralną część oferowanego systemu ERP</w:t>
            </w:r>
            <w:r w:rsidR="003D77EF" w:rsidRPr="00B011BB">
              <w:rPr>
                <w:rFonts w:ascii="Arial" w:hAnsi="Arial" w:cs="Arial"/>
                <w:sz w:val="22"/>
                <w:szCs w:val="22"/>
              </w:rPr>
              <w:t>.</w:t>
            </w:r>
          </w:p>
        </w:tc>
      </w:tr>
      <w:tr w:rsidR="00933F64" w:rsidRPr="00B011BB" w:rsidTr="000F6E57">
        <w:trPr>
          <w:trHeight w:val="285"/>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Kontrahenci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grupowania kontrahentów i produktów w klasy lub grupy</w:t>
            </w:r>
            <w:r w:rsidR="003D77EF" w:rsidRPr="00B011BB">
              <w:rPr>
                <w:rFonts w:ascii="Arial" w:hAnsi="Arial" w:cs="Arial"/>
                <w:sz w:val="22"/>
                <w:szCs w:val="22"/>
              </w:rPr>
              <w:t>.</w:t>
            </w:r>
          </w:p>
        </w:tc>
      </w:tr>
      <w:tr w:rsidR="00FD59A5"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FD59A5" w:rsidRPr="00B011BB" w:rsidRDefault="00FD59A5"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tcPr>
          <w:p w:rsidR="00FD59A5" w:rsidRPr="00B011BB" w:rsidRDefault="00FD59A5" w:rsidP="00104ACA">
            <w:pPr>
              <w:rPr>
                <w:rFonts w:ascii="Arial" w:hAnsi="Arial" w:cs="Arial"/>
                <w:sz w:val="22"/>
                <w:szCs w:val="22"/>
              </w:rPr>
            </w:pPr>
            <w:r w:rsidRPr="00B011BB">
              <w:rPr>
                <w:rFonts w:ascii="Arial" w:hAnsi="Arial" w:cs="Arial"/>
                <w:sz w:val="22"/>
                <w:szCs w:val="22"/>
              </w:rPr>
              <w:t>Możliwość generowania zestawień faktur wg. kontrahenta, daty</w:t>
            </w:r>
            <w:r w:rsidR="003D77EF" w:rsidRPr="00B011BB">
              <w:rPr>
                <w:rFonts w:ascii="Arial" w:hAnsi="Arial" w:cs="Arial"/>
                <w:sz w:val="22"/>
                <w:szCs w:val="22"/>
              </w:rPr>
              <w:t>.</w:t>
            </w:r>
          </w:p>
        </w:tc>
      </w:tr>
      <w:tr w:rsidR="003D77EF"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3D77EF" w:rsidRPr="00B011BB" w:rsidRDefault="003D77EF"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tcPr>
          <w:p w:rsidR="003D77EF" w:rsidRPr="00B011BB" w:rsidRDefault="003D77EF" w:rsidP="00104ACA">
            <w:pPr>
              <w:rPr>
                <w:rFonts w:ascii="Arial" w:hAnsi="Arial" w:cs="Arial"/>
                <w:sz w:val="22"/>
                <w:szCs w:val="22"/>
              </w:rPr>
            </w:pPr>
            <w:r w:rsidRPr="00B011BB">
              <w:rPr>
                <w:rFonts w:ascii="Arial" w:hAnsi="Arial" w:cs="Arial"/>
                <w:sz w:val="22"/>
                <w:szCs w:val="22"/>
              </w:rPr>
              <w:t>Możliwość powiązania wielu umów do jednego kontrahenta.</w:t>
            </w:r>
          </w:p>
        </w:tc>
      </w:tr>
      <w:tr w:rsidR="003D77EF"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3D77EF" w:rsidRPr="00B011BB" w:rsidRDefault="003D77EF"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tcPr>
          <w:p w:rsidR="003D77EF" w:rsidRPr="00B011BB" w:rsidRDefault="003D77EF" w:rsidP="00104ACA">
            <w:pPr>
              <w:rPr>
                <w:rFonts w:ascii="Arial" w:hAnsi="Arial" w:cs="Arial"/>
                <w:sz w:val="22"/>
                <w:szCs w:val="22"/>
              </w:rPr>
            </w:pPr>
            <w:r w:rsidRPr="00B011BB">
              <w:rPr>
                <w:rFonts w:ascii="Arial" w:hAnsi="Arial" w:cs="Arial"/>
                <w:sz w:val="22"/>
                <w:szCs w:val="22"/>
              </w:rPr>
              <w:t>Możliwość podpięcia dokumentów, dowolnych załączników do kontrahentów.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używania alfanumerycznych identyfikatorów kontrahentów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Możliwość wprowadzania numeru NIP nadanego zarówno w Polsce jak i w dowolnym kraju </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Sprawdzanie NIP-u kontrahenta bez uwzględnienia podziału na segmenty i użyte separatory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pracy z kartoteką kontrahentów w podziale na dostawców, odbiorców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i obsługi kontrahentów będących zarówno dostawcami jak i odbiorcami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nadawanie księgowego konta analitycznego kontrahentowi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płatnika dla kontrahenta</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wielu (minimum 3) adresów  dla kontrahenta np. podstawowego, do fakturowania, do wysyłki, do odbioru, itp.</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osób kontaktowych wraz z informacjami dodatkowymi (np. kompetencje, rola u kontrahenta itp. ) do kontrahentów</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dodatkowych cech kontrahentów i produktów. Każda z cech powinna mieć kontrolę typu wprowadzanych  danych (data, liczba, tekst, pozycja z listy wartości) oraz ich formatu</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dowolnej liczby kont bankowych dla dostawców prowadzonych w różnych bankach i różnych walutach</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kont bankowych dla odbiorców (do płatności masowych – każdy odbiorców może mieć zdefiniowane subkonto)</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przypisania konta księgowego dla grupy kontrahentów lub kontrahenta</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wprowadzania kontaktów z kontrahentami</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nowego kontrahenta do kartoteki podczas rejestracji faktury bez utraty już wprowadzonych danych</w:t>
            </w:r>
          </w:p>
        </w:tc>
      </w:tr>
      <w:tr w:rsidR="00933F64" w:rsidRPr="00B011BB" w:rsidTr="000F6E57">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kartotek kontrahentów zawierających minimum: identyfikator i nazwę, dane adresowe, dane do komunikacji (w tym adres email, telefon, fax, osoba kontaktowa), domyślną walutę do transakcji z kontrahentem, domyślne warunki płatności, dane dotyczące rachunków bankowych, przypisanie dostawców i odbiorców do grup</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tworzenia jednorazowych dostawców i odbiorców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blokowania dostawcy i odbiorcy w systemie (np. w celu blokowania płatności czy sprzedaży)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Zakup</w:t>
            </w:r>
            <w:r w:rsidR="007E4AE8" w:rsidRPr="00B011BB">
              <w:rPr>
                <w:rFonts w:ascii="Arial" w:hAnsi="Arial" w:cs="Arial"/>
                <w:b/>
                <w:bCs/>
                <w:sz w:val="22"/>
                <w:szCs w:val="22"/>
              </w:rPr>
              <w:t>y</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połączenia ewidencji dokumentów zakupu z elektronicznym obiegiem dokumentów (obieg wewnętrzny ERP lub zewnętrzny system EOD/Workflow)</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podpięcia do dokumentów danych multimedialnych np. tekst umowy, zdjęcie inwestycji, zeskanowanie faktury itp.</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wskazania na etapie wprowadzania dokumentu zakupu miejsc kosztowych (komórka kosztowa, pracownik, grant) wykorzystanych później przy dekretacji dokumentów</w:t>
            </w:r>
          </w:p>
        </w:tc>
      </w:tr>
      <w:tr w:rsidR="00933F64" w:rsidRPr="00B011BB" w:rsidTr="000F6E57">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dokumentu zakupu rozliczającego zaliczkę pracownika. W dokumencie jako odbiorca musi być wykazany rzeczywisty kontrahent od którego pochodzi dokument, a rozrachunek ma zostać wygenerowany automatycznie na konto pracownika</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różnych typów dokumentów zakupu  – usług, środków trwałych, inwestycji, materiałów.</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automatycznej dekretacji dokumentów zakupu z możliwością utworzenia oddzielnych szablonów dla różnych typów dokumentów zakupu</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opisów do pozycji i nagłówka dokumentu zakupu i przeniesienie tych opisów do dekretów księgowych</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6"/>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Określenia sposobu numeracji dokumentów zakupu (określenie postaci symbolu dokumentu zakupu)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Sprzedaż</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Prowadzenie dziennika dokumentów sprzedaży</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Grupowanie dokumentów sprzedaży i powiązanie grup dokumentów sprzedaży z grupami dokumentów oprogramowania finansowo-księgowego</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Określenia sposobu numeracji dokumentów sprzedaży (określenie postaci symbolu dokumentu sprzedaży)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Wprowadzanie dokumentów sprzedaży z możliwością obsługi VAT</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Wystawianie faktury korygującej na podstawie dokumentu korygowanego</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korygowania korekt</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zdefiniowania własnych typów dokumentów sprzedaży w celu rozróżnienia rodzaju działalności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Rejestracja i rozliczenie faktur zaliczkowych</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Monitorowanie rozrachunków w momencie wystawiania faktury</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umów z odbiorcami w celu automatycznego tworzenia miesięcznych faktur na stałe usługi lub dostawy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własnych wzorów wydruku dokumentu sprzedaży, załączników i faktur w języku obcym.</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sprzedaży za granicę (wewnątrz Unii Europejskiej i poza obszar wspólnotowy) z uwzględnieniem wymogów dla dokumentu potwierdzającego taką sprzedaż.</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Mechanizm automatycznej dekretacji dokumentów sprzedaży z możliwością utworzenia oddzielnych szablonów dla różnych typów dokumentów zakupu</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Wystawianie dokumentów handlowych magazynowych z automatycznym generowaniem dokumentów wydania WZ.</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automatycznej generacji faktur na podstawie dokumentów wydania WZ lub zamówień od odbiorców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ręcznej modyfikacji cen w momencie wystawiana dokumentów sprzedaży.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VAT sprzedaży, tworzenie rejestru VAT.</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wystawienia dokumentu sprzedaży, gdzie pozycjami będą towary/materiały z magazynu i usługi. Automatyczna dekretacja takiego dokumentu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Możliwość sporządzania zestawień i rejestrów ułatwiających analizę sprzedaży. </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podpięcia do dokumentów danych multimedialnych np. tekst umowy, zdjęcie inwestycji, zeskanowanie faktury itp.</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współpracy z drukarkami fiskalnymi</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7"/>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określenia uprawnień do grupy dokumentów sprzedaży dla konkretnych użytkowników systemu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Obsługa sprzedaży usług medycznych, towarów</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sprzedaży usług medycznych, towarów:</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prowadzenie katalogów (cenników) sprzedawanych składników: usług, towarów, wyrobów, materiałów, środków trwałych</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prowadzenie dziennika dokumentów sprzedaży</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grupowanie dokumentów sprzedaży i powiązanie grup dokumentów sprzedaży z grupami dokumentów oprogramowania finansowo-księgowego (dalej zwanego modułem FK)</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określenia sposobu numeracji dokumentów sprzedaży (określenie postaci symbolu dokumentu sprzedaży)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możliwość sprzedaży usług, towarów i wyrobów wyliczanych od cen netto lub brutto</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możliwość definiowania w systemie wskaźnika odliczenia VAT w danym roku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obsługa szczególnych momentów powstawania obowiązku podatkowego VAT</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określenie formy płatności, typu wystawianego dokumentu oraz nabywcy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wykorzystanie katalogu kontrahentów i pracowników zintegrowanego z modułem FK</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obsługa jednorazowego nabywcy gotówkowego</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xml:space="preserve">·          określenie rozdziału stosunku wpływów ze sprzedaży na komórki kosztowe </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wydruk dokumentu sprzedaży zgodnie z określonym typem wystawianego dokumentu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współpraca z modułem Finanse – Księgowość na poziomie dekretów do Księgi głównej</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wydruk wymaganych zestawień na podstawie dokumentów sprzedaży</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rejestru sprzedaży, z możliwością wprowadzenia faktur zaliczkowych i ich rozliczania</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możliwość obsługi wielu stanowisk kasowych i wielu kas, miedzy innymi kas walutowych</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możliwość automatycznego tworzenia dokumentów kasowych KP i KW po zaakceptowaniu dokumentu sprzedaży/paragonu;</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obsługa not księgowych obciążeniowych i uznaniowych</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obsługa sprzedaży i VAT dotyczących usług za poprzedni miesiąc</w:t>
            </w:r>
          </w:p>
        </w:tc>
      </w:tr>
      <w:tr w:rsidR="00933F64" w:rsidRPr="00B011BB" w:rsidTr="000F6E57">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mechanizm ułatwiający (np. kreator) wprowadzanie zmian stawek podatku VAT w całym systemie</w:t>
            </w:r>
          </w:p>
        </w:tc>
      </w:tr>
      <w:tr w:rsidR="00933F64" w:rsidRPr="00B011BB" w:rsidTr="000F6E57">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28"/>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obsługa umów z odbiorcami w celu automatycznego tworzenia miesięcznych faktur na stałe usługi lub sprzedaż towarów</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t>Zapotrzebowania i zamówienia</w:t>
      </w:r>
    </w:p>
    <w:tbl>
      <w:tblPr>
        <w:tblW w:w="13882" w:type="dxa"/>
        <w:tblCellMar>
          <w:left w:w="70" w:type="dxa"/>
          <w:right w:w="70" w:type="dxa"/>
        </w:tblCellMar>
        <w:tblLook w:val="04A0" w:firstRow="1" w:lastRow="0" w:firstColumn="1" w:lastColumn="0" w:noHBand="0" w:noVBand="1"/>
      </w:tblPr>
      <w:tblGrid>
        <w:gridCol w:w="1120"/>
        <w:gridCol w:w="12762"/>
      </w:tblGrid>
      <w:tr w:rsidR="00933F64" w:rsidRPr="00B011BB" w:rsidTr="000F6E57">
        <w:trPr>
          <w:trHeight w:val="315"/>
        </w:trPr>
        <w:tc>
          <w:tcPr>
            <w:tcW w:w="1120" w:type="dxa"/>
            <w:tcBorders>
              <w:top w:val="single" w:sz="8" w:space="0" w:color="auto"/>
              <w:left w:val="single" w:sz="8" w:space="0" w:color="auto"/>
              <w:bottom w:val="single" w:sz="8" w:space="0" w:color="auto"/>
              <w:right w:val="single" w:sz="4" w:space="0" w:color="auto"/>
            </w:tcBorders>
            <w:shd w:val="clear" w:color="000000" w:fill="C6D9F1"/>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2762" w:type="dxa"/>
            <w:tcBorders>
              <w:top w:val="single" w:sz="8" w:space="0" w:color="auto"/>
              <w:left w:val="nil"/>
              <w:bottom w:val="single" w:sz="8"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933F64" w:rsidRPr="00B011BB" w:rsidTr="000F6E57">
        <w:trPr>
          <w:trHeight w:val="315"/>
        </w:trPr>
        <w:tc>
          <w:tcPr>
            <w:tcW w:w="1120" w:type="dxa"/>
            <w:tcBorders>
              <w:top w:val="nil"/>
              <w:left w:val="single" w:sz="8" w:space="0" w:color="auto"/>
              <w:bottom w:val="nil"/>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lastRenderedPageBreak/>
              <w:t> </w:t>
            </w:r>
          </w:p>
        </w:tc>
        <w:tc>
          <w:tcPr>
            <w:tcW w:w="12762" w:type="dxa"/>
            <w:tcBorders>
              <w:top w:val="single" w:sz="4" w:space="0" w:color="auto"/>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Ogólne</w:t>
            </w:r>
          </w:p>
        </w:tc>
      </w:tr>
      <w:tr w:rsidR="00933F64" w:rsidRPr="00B011BB" w:rsidTr="000F6E57">
        <w:trPr>
          <w:trHeight w:val="300"/>
        </w:trPr>
        <w:tc>
          <w:tcPr>
            <w:tcW w:w="1120" w:type="dxa"/>
            <w:tcBorders>
              <w:top w:val="single" w:sz="8" w:space="0" w:color="auto"/>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4"/>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Moduł realizujący funkcje logistyki stanowi integralną część oferowanego systemu ERP</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000000" w:fill="D8E4BC"/>
            <w:noWrap/>
            <w:vAlign w:val="bottom"/>
          </w:tcPr>
          <w:p w:rsidR="00933F64" w:rsidRPr="00B011BB" w:rsidRDefault="00933F64" w:rsidP="00104ACA">
            <w:pPr>
              <w:jc w:val="center"/>
              <w:rPr>
                <w:rFonts w:ascii="Arial" w:hAnsi="Arial" w:cs="Arial"/>
                <w:b/>
                <w:bCs/>
                <w:color w:val="000000"/>
                <w:sz w:val="22"/>
                <w:szCs w:val="22"/>
              </w:rPr>
            </w:pPr>
          </w:p>
        </w:tc>
        <w:tc>
          <w:tcPr>
            <w:tcW w:w="12762"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Zapotrzebowanie</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Rejestracja zapotrzebowań (zamówień wewnętrznych)</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Rejestracja zamówień do dostawców z możliwością kontroli stanu realizacji zamówienia</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Automatyczna generacja zamówień na podstawie zapotrzebowań</w:t>
            </w:r>
          </w:p>
        </w:tc>
      </w:tr>
      <w:tr w:rsidR="00657AAF"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657AAF" w:rsidRPr="00B011BB" w:rsidRDefault="00657AAF"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tcPr>
          <w:p w:rsidR="00657AAF" w:rsidRPr="00B011BB" w:rsidRDefault="00657AAF" w:rsidP="00104ACA">
            <w:pPr>
              <w:rPr>
                <w:rFonts w:ascii="Arial" w:hAnsi="Arial" w:cs="Arial"/>
                <w:color w:val="000000"/>
                <w:sz w:val="22"/>
                <w:szCs w:val="22"/>
              </w:rPr>
            </w:pPr>
            <w:r w:rsidRPr="00B011BB">
              <w:rPr>
                <w:rFonts w:ascii="Arial" w:hAnsi="Arial" w:cs="Arial"/>
                <w:color w:val="000000"/>
                <w:sz w:val="22"/>
                <w:szCs w:val="22"/>
              </w:rPr>
              <w:t>Możliwość generowania zapotrzebowań przez placówki wg. załączonych w</w:t>
            </w:r>
            <w:r w:rsidR="00D87E7B">
              <w:rPr>
                <w:rFonts w:ascii="Arial" w:hAnsi="Arial" w:cs="Arial"/>
                <w:color w:val="000000"/>
                <w:sz w:val="22"/>
                <w:szCs w:val="22"/>
              </w:rPr>
              <w:t>zorów dokumentów załącznik nr 14</w:t>
            </w:r>
            <w:r w:rsidRPr="00B011BB">
              <w:rPr>
                <w:rFonts w:ascii="Arial" w:hAnsi="Arial" w:cs="Arial"/>
                <w:color w:val="000000"/>
                <w:sz w:val="22"/>
                <w:szCs w:val="22"/>
              </w:rPr>
              <w:t>.</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łączenia zamówień</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tworzenia planów zakupowych</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generowania planu zakupów z zapotrzebowania lub kilku zapotrzebowań</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dołączenia nowego zapotrzebowania do istniejącego planu zakupów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5"/>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ręcznej edycji planów zakupowych</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000000" w:fill="D8E4BC"/>
            <w:noWrap/>
            <w:vAlign w:val="bottom"/>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762"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Plany zakupów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hideMark/>
          </w:tcPr>
          <w:p w:rsidR="00933F64" w:rsidRPr="00B011BB" w:rsidRDefault="00933F64" w:rsidP="006C7130">
            <w:pPr>
              <w:pStyle w:val="Akapitzlist"/>
              <w:numPr>
                <w:ilvl w:val="0"/>
                <w:numId w:val="56"/>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stworzenia planów zakupowych w rozbiciu miesięcznym i rocznym</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000000" w:fill="D8E4BC"/>
            <w:noWrap/>
            <w:vAlign w:val="bottom"/>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762"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Zamówienia</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przeglądania danych nt. wszystkich zakupów  pod kątem dowolnego okresu z przeszłości (kod towaru / usługi; ilość; wartość; nazwa dostawcy; data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rejestrowania automatycznego (z zapotrzebowania) oraz ręcznego zamówienia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Dostępne statusy dla zamówienia co najmniej: robocze, zatwierdzone, częściowo rozliczone, zamknięte</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wprowadzania maski numeracji dokumentów do automatycznego numerowania zamówień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umieszczenia numeru umowy oraz numeru sprawy  na zamówieniu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definiowania różnych typów zamówień zakupu w celu wyróżnienia rodzajów zamówienia</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umieszczenia jednego lub wielu indeksów materiałowych/ usług w zamówieniu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odwołania się z poziomu zamówienia do listy kwalifikowanych dostawców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wykorzystania zakupywanych jednostek miary wraz z przelicznikami na jednostki pochodne</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wprowadzania adnotacji/opisu do zamówienia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zdefiniowania stałego (długoterminowego) zamówienie zakupu wraz z logiką jego dostaw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systemowego połączenia faktur i dokumentów magazynowych z zamówieniem</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automatycznego przesyłania zamówienia zakupu do dostawcy za pomocą faksu lub w formie załącznika do maila</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definiowania warunków dostawy</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przypisania do zamówień warunków dostawy i wymagań związanych z potwierdzeniem odbioru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realizacji dostawy kompletnej lub częściowej dla danego zamówienia</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Drukowanie wybranego miejsca dostawy (adresu dostawy) na zamówieniu zakupu</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wyszukiwania dostawców według dostarczanych indeksów materiałowych stosowanych u danego dostawcy</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dostępu do historii zamówień</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raportowania o potwierdzonych zamówieniach zakupu przez dostawców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wyświetlenia zaplanowanych zamówień zakupu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monitorowania terminów dostaw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Weryfikacja zamówienia z dostawą, informacja o rozbieżnościach</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Dostęp do historii cen zakupu wg dostawcy/ indeksu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Raport realizacji zamówień (poprzez bezpośrednie powiązanie zamówienia z fakturą zakupu)</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konfiguracji automatycznej weryfikacji ilość/wartość pomiędzy zamówieniem zakupu a dokumentem dostawy i fakturą zakupową</w:t>
            </w:r>
          </w:p>
        </w:tc>
      </w:tr>
      <w:tr w:rsidR="00933F64" w:rsidRPr="00B011BB" w:rsidTr="000F6E57">
        <w:trPr>
          <w:trHeight w:val="6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uzyskania danych statystycznych o dostawach zrealizowanych na czas, za wcześnie i opóźnionych</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7"/>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uzyskania danych statystycznych o dostawach zrealizowanych w zadanym okresie czasu</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000000" w:fill="D8E4BC"/>
            <w:noWrap/>
            <w:vAlign w:val="bottom"/>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762"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Obsługa umów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umów powstałych z zapotrzebowań</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ewidencji podpisanych umów z dostawcami materiałów i usług</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Rozliczanie umów i kontrola ich realizacji</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Kontrola ilości i wartości podczas realizacji umów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Raportowanie realizacji umów wg dostawców i zamawianych materiałów</w:t>
            </w:r>
          </w:p>
        </w:tc>
      </w:tr>
      <w:tr w:rsidR="00933F64" w:rsidRPr="00B011BB" w:rsidTr="000F6E57">
        <w:trPr>
          <w:trHeight w:val="9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Integracja z modułem zakupów w zakresie automatyzacji wprowadzania na stan towarów dostarczanych w ramach umów dostępnych w tym module, a w szczególności automatycznej kontroli zgodności faktury dostawy z warunkami umowy</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zdefiniowania daty obowiązywania umów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generowania zamówień bezpośrednio z poziomu umowy</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powiązania dokumentów dostaw oraz faktur zakupu z umową</w:t>
            </w:r>
          </w:p>
        </w:tc>
      </w:tr>
      <w:tr w:rsidR="00933F64" w:rsidRPr="00B011BB" w:rsidTr="000F6E57">
        <w:trPr>
          <w:trHeight w:val="375"/>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określenia maski numerowania umów</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przeglądania umów z dostawcami pod kątem przedmiotów dostawy</w:t>
            </w:r>
          </w:p>
        </w:tc>
      </w:tr>
      <w:tr w:rsidR="00933F64" w:rsidRPr="00B011BB" w:rsidTr="000F6E57">
        <w:trPr>
          <w:trHeight w:val="300"/>
        </w:trPr>
        <w:tc>
          <w:tcPr>
            <w:tcW w:w="1120" w:type="dxa"/>
            <w:tcBorders>
              <w:top w:val="nil"/>
              <w:left w:val="single" w:sz="8"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58"/>
              </w:numPr>
              <w:jc w:val="center"/>
              <w:rPr>
                <w:rFonts w:ascii="Arial" w:hAnsi="Arial" w:cs="Arial"/>
                <w:color w:val="000000"/>
                <w:sz w:val="22"/>
                <w:szCs w:val="22"/>
              </w:rPr>
            </w:pPr>
          </w:p>
        </w:tc>
        <w:tc>
          <w:tcPr>
            <w:tcW w:w="12762"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raportowania zamówień i dostaw stanu realizacji umowy przypisanych do danej umowy</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t>Gospodarka magazynowa</w:t>
      </w:r>
    </w:p>
    <w:tbl>
      <w:tblPr>
        <w:tblW w:w="13887" w:type="dxa"/>
        <w:tblCellMar>
          <w:left w:w="70" w:type="dxa"/>
          <w:right w:w="70" w:type="dxa"/>
        </w:tblCellMar>
        <w:tblLook w:val="04A0" w:firstRow="1" w:lastRow="0" w:firstColumn="1" w:lastColumn="0" w:noHBand="0" w:noVBand="1"/>
      </w:tblPr>
      <w:tblGrid>
        <w:gridCol w:w="960"/>
        <w:gridCol w:w="12927"/>
      </w:tblGrid>
      <w:tr w:rsidR="00933F64" w:rsidRPr="00B011BB" w:rsidTr="00D43E88">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2927" w:type="dxa"/>
            <w:tcBorders>
              <w:top w:val="single" w:sz="4" w:space="0" w:color="auto"/>
              <w:left w:val="nil"/>
              <w:bottom w:val="single" w:sz="4"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Opis funkcjonalności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Ogólne</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33F64" w:rsidRPr="00B011BB" w:rsidRDefault="00933F64" w:rsidP="006C7130">
            <w:pPr>
              <w:pStyle w:val="Akapitzlist"/>
              <w:numPr>
                <w:ilvl w:val="0"/>
                <w:numId w:val="59"/>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Moduł realizujący funkcje gospodarki magazynowej stanowi integralną część oferowanego systemu ERP</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Magazyn</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0"/>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dowolnej ilości magazynów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0"/>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wyboru sposobu prowadzenia danego magazynu w cenach netto lub cenach brutto</w:t>
            </w:r>
          </w:p>
        </w:tc>
      </w:tr>
      <w:tr w:rsidR="00933F64" w:rsidRPr="00B011BB" w:rsidTr="00D43E88">
        <w:trPr>
          <w:trHeight w:val="9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0"/>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sposobu wyceny rozchodu materiałów na poszczególnych magazynach w oparciu o ceny rzeczywiste FIFO, ceny rzeczywiste LIFO, ceny rzeczywiste LOT (wybór z konkretnej dostawy), ceny średnioważone, ceny ewidencyjne</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0"/>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określenia uprawnień do magazynów dla konkretnych użytkowników systemu</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Magazyn</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rozliczania korekt dokumentów magazynowych zgodnie z historią rozchodów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określenia asortymentu ewidencjonowanego w poszczególnych magazynach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miejsc składowania w magazynie</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włączenia kontroli stanów minimalnych i maksymalnych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importu bazy indeksów magazynowych z obecnego systemu informatycznego</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1"/>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obrotu materiałowego w cyklu miesięcznym (prowadzenie dziennika wprowadzonych dokumentów)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tcPr>
          <w:p w:rsidR="00933F64" w:rsidRPr="00B011BB" w:rsidRDefault="00933F64" w:rsidP="0045572E">
            <w:pPr>
              <w:pStyle w:val="Akapitzlist"/>
              <w:ind w:left="720"/>
              <w:rPr>
                <w:rFonts w:ascii="Arial" w:hAnsi="Arial" w:cs="Arial"/>
                <w:b/>
                <w:bCs/>
                <w:color w:val="000000"/>
                <w:sz w:val="22"/>
                <w:szCs w:val="22"/>
              </w:rPr>
            </w:pP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Dokumenty magazynowe</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wprowadzenia bilansu otwarcia (ilościowo-wartościowego stanu zapasów materiałowych na dzień rozpoczęcia pracy systemu)</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przeniesienia bilansu otwarcia (ilościowo-wartościowego) z uwzględnieniem różnych cen dostaw dla danego materiału z obecnego systemu informatycznego</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dokonania korekty bilansu otwarcia wraz z możliwością automatycznej korekty rozchodów dokonanych na podstawie bilansu otwarcia</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przychodu materiałów (możliwość zdefiniowania różnych typów dokumentów przychodowych związanych z różnymi rodzajami działalności)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powiązanie dokumentu przychodu zewnętrznego z fakturą zakupu rejestrowaną w module zakupów</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korekt przychodów ilościowo-wartościowych wraz z automatyczną korektą rozchodów, dokonanych na podstawie skorygowanych dostaw</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rozchodów materiałów zgodnie z przyjętym sposobem wyceny (możliwość zdefiniowania różnych typów dokumentów rozchodowych związanych z różnymi rodzajami działalności)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wykonywania korekt rozchodów ilościowo-wartościowych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Rozbijanie pojedynczych pozycji rozchodu dla celów rachunku kosztów  w różnych przekrojach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 dokumentu przekazania towaru na podstawie dokumentu rozchodu wewnętrznego</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rozchodów zewnętrznych –  ewidencjonowania różnych typów rozchodów (osobne typy dokumentów) np. ze względu na przyczynę przekazania materiałów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zwrotów od odbiorcy, zewnętrznego i wewnętrznego</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przesunięć międzymagazynowych materiałów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Wydruk dokumentów związanych z obrotem materiałowym</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Integracja z modułem finansowo-księgowym na poziomie korzystania ze wspólnych słowników: kontrahentów, magazynów, rodzajów kosztów, banków, placówek, ośrodków powstawania kosztów</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Przenoszenie wartościowego, syntetycznego zapisu obrotu materiałowego na konta księgi głównej w module finansowo-księgowym</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przygotowania szablonów dekretacji księgowej i automatycznego przesyłania danych do modułu FK (elastyczne tworzenie wzorców eksportu danych do modułu FK)</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Obsługa definiowanych przez Użytkownika typów dokumentów zakupowych, sprzedaży oraz magazynowych np. inne typy dokumentów dla zakupów krajowych i innych dla zakupów unijnych</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Definiowanie przez Użytkownika budowy identyfikatora dokumentów zakupu, sprzedaży oraz magazynowych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automatycznej numeracji dokumentu, np. kolejno w ramach miesiąca, roku, OPK</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System umożliwia automatyczne generowanie rejestrów zakupu i sprzedaży dla poszczególnych typów dokumentów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przeglądanie i drukowanie zamówień do dostawcy (możliwość stosowania indeksów dostawcy)</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generowanie dokumentów dostawy na podstawie wprowadzonych zamówień do dostawcy</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Automatyczne generowanie faktury zakupu magazynowego na podstawie wprowadzonej dostawy (dokument PZ) albo dokumentu PZ na podstawie wprowadzonej faktury zakupu magazynowego</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2"/>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dostosowania formularzy dokumentów do potrzeb Użytkownika</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tcPr>
          <w:p w:rsidR="00933F64" w:rsidRPr="00B011BB" w:rsidRDefault="00933F64" w:rsidP="0045572E">
            <w:pPr>
              <w:rPr>
                <w:rFonts w:ascii="Arial" w:hAnsi="Arial" w:cs="Arial"/>
                <w:b/>
                <w:bCs/>
                <w:color w:val="000000"/>
                <w:sz w:val="22"/>
                <w:szCs w:val="22"/>
              </w:rPr>
            </w:pPr>
          </w:p>
        </w:tc>
        <w:tc>
          <w:tcPr>
            <w:tcW w:w="12927" w:type="dxa"/>
            <w:tcBorders>
              <w:top w:val="nil"/>
              <w:left w:val="nil"/>
              <w:bottom w:val="single" w:sz="4" w:space="0" w:color="auto"/>
              <w:right w:val="single" w:sz="4" w:space="0" w:color="auto"/>
            </w:tcBorders>
            <w:shd w:val="clear" w:color="000000" w:fill="D8E4BC"/>
            <w:hideMark/>
          </w:tcPr>
          <w:p w:rsidR="00933F64" w:rsidRPr="00B011BB" w:rsidRDefault="00933F64" w:rsidP="00104ACA">
            <w:pPr>
              <w:jc w:val="center"/>
              <w:rPr>
                <w:rFonts w:ascii="Arial" w:hAnsi="Arial" w:cs="Arial"/>
                <w:b/>
                <w:bCs/>
                <w:sz w:val="22"/>
                <w:szCs w:val="22"/>
              </w:rPr>
            </w:pPr>
            <w:r w:rsidRPr="00B011BB">
              <w:rPr>
                <w:rFonts w:ascii="Arial" w:hAnsi="Arial" w:cs="Arial"/>
                <w:b/>
                <w:bCs/>
                <w:sz w:val="22"/>
                <w:szCs w:val="22"/>
              </w:rPr>
              <w:t>Inwentaryzacja</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Wspieranie obsługi inwentaryzacji stanów magazynowych na poziomie indeksów lub partii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wykonania inwentaryzacji dla wybranych pozycji materiałowych lub całego magazynu</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prowadzenia inwentaryzacji ciągłej</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blokowania magazynu na okres inwentaryzacji lub wykonania inwentaryzacji bez blokowania pracy magazynu</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Przygotowanie i wydruk arkuszy spisu z natury. Wydruk z komputera powinien być zgodny z kolejnością pozycji na spisie z natury</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podziału na arkusze o wybranej ilości pozycji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podziału arkuszy na magazyny</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Definiowanie komisji remanentowych wraz z przyporządkowaniem do arkusza spisu z natury</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Wprowadzenie rzeczywistych wartości stanów magazynowych na podstawie spisu z natury i ich porównanie z wartościami księgowymi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Rozliczenie różnic inwentaryzacyjnych i automatycznej generacji dokumentu niedoborów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Rozliczenie różnic inwentaryzacyjnych i automatycznej generacji dokumentu nadwyżek</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3"/>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Możliwość inwentaryzacji wybranego zakresu indeksów materiałowych (nie tylko całego magazynu)</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tcPr>
          <w:p w:rsidR="00933F64" w:rsidRPr="00B011BB" w:rsidRDefault="00933F64" w:rsidP="0045572E">
            <w:pPr>
              <w:pStyle w:val="Akapitzlist"/>
              <w:ind w:left="720"/>
              <w:rPr>
                <w:rFonts w:ascii="Arial" w:hAnsi="Arial" w:cs="Arial"/>
                <w:b/>
                <w:bCs/>
                <w:color w:val="000000"/>
                <w:sz w:val="22"/>
                <w:szCs w:val="22"/>
              </w:rPr>
            </w:pP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Stany magazynowe</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Zapewnienie bieżącej informacji o stanach magazynowych</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Podgląd i wydruk historii obrotu materiałowego dla poszczególnych asortymentów materiałów za dowolnie wybrany okres</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Podgląd i wydruk stanów magazynowych dla wybranych lub wszystkich magazynów na dowolnie wybrany dzień</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Kontrola przekroczenia stanów minimalnych i maksymalnych</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Podgląd i wydruk raportu wiekowej struktury stanów magazynowych z możliwością podania własnych przedziałów czasowych</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Zestawienia na podstawie rozchodów: dla wybranych materiałów, dla wybranych grup materiałów, dla wybranych ośrodków powstawania kosztów</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Zestawienia na podstawie przychodów: dla wybranych dostawców, materiałów, grup materiałów, magazynów, pracowników, wybranych rodzajów kosztów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raportu nota syntetyczna wg rodzajów dokumentów z wyszczególnieniem korekt dokumentów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Wykonanie raportu stany magazynowe na koniec okresu </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raportu obroty magazynowe za dany okres</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raportów dokumentów magazynowych dla poszczególnych rodzajów dokumentów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zestawienia dokumentów zaewidencjonowanych dla poszczególnych magazynów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Wykonanie karty materiałowej: ilościowej i ilościowo-wartościowej</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Generowanie raportów z zapasów w czasie od 15 dni, 1-30, 60-90, powyżej 90</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definiowania przez Użytkownika własnych raportów i analiz</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budowy analiz Użytkownika w postaci tabel przestawnych</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Dowolna budowa kodu indeksu magazynowego (ograniczenie jedynie na długość kodu), maksymalna długość kodu indeksu materiałowego to 20 znaków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przyporządkowania kodów klasyfikacyjnych PKWiU</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zastosowania przeliczników jednostek miar</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4"/>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Ewidencja, przeglądanie i drukowanie kartoteki indeksów magazynowych</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000000" w:fill="D8E4BC"/>
            <w:noWrap/>
            <w:vAlign w:val="bottom"/>
          </w:tcPr>
          <w:p w:rsidR="00933F64" w:rsidRPr="00B011BB" w:rsidRDefault="00933F64" w:rsidP="0045572E">
            <w:pPr>
              <w:pStyle w:val="Akapitzlist"/>
              <w:ind w:left="720"/>
              <w:rPr>
                <w:rFonts w:ascii="Arial" w:hAnsi="Arial" w:cs="Arial"/>
                <w:b/>
                <w:bCs/>
                <w:color w:val="000000"/>
                <w:sz w:val="22"/>
                <w:szCs w:val="22"/>
              </w:rPr>
            </w:pPr>
          </w:p>
        </w:tc>
        <w:tc>
          <w:tcPr>
            <w:tcW w:w="12927"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Wymiana danych w ramach systemu</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Wymiana danych w ramach systemu:</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przenoszenie wartościowego, syntetycznego zapisu obrotu materiałowego na konta księgi głównej w module FK</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elastyczne tworzenie wzorców eksportu danych do modułu FK</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integracja z modułem FK na poziomie korzystania ze wspólnych słowników: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kontrahentów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magazynów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słownika rodzajów kosztów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banków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xml:space="preserve">·          </w:t>
            </w:r>
            <w:r w:rsidR="004B37BE" w:rsidRPr="00B011BB">
              <w:rPr>
                <w:rFonts w:ascii="Arial" w:hAnsi="Arial" w:cs="Arial"/>
                <w:sz w:val="22"/>
                <w:szCs w:val="22"/>
              </w:rPr>
              <w:t>przychodni</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ośrodków powstawania kosztów</w:t>
            </w:r>
          </w:p>
        </w:tc>
      </w:tr>
      <w:tr w:rsidR="00933F64" w:rsidRPr="00B011BB" w:rsidTr="00D43E88">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          pracowników</w:t>
            </w:r>
          </w:p>
        </w:tc>
      </w:tr>
      <w:tr w:rsidR="00933F64" w:rsidRPr="00B011BB" w:rsidTr="00D43E88">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Automatyczna dekretacja dokumentów zakupu, sprzedaży oraz magazynowych zgodnie z ustalonymi szablonami dekretów dla poszczególnych typów dokumentów</w:t>
            </w:r>
          </w:p>
        </w:tc>
      </w:tr>
      <w:tr w:rsidR="00933F64" w:rsidRPr="00B011BB" w:rsidTr="00D43E88">
        <w:trPr>
          <w:trHeight w:val="900"/>
        </w:trPr>
        <w:tc>
          <w:tcPr>
            <w:tcW w:w="960" w:type="dxa"/>
            <w:tcBorders>
              <w:top w:val="nil"/>
              <w:left w:val="single" w:sz="4" w:space="0" w:color="auto"/>
              <w:bottom w:val="single" w:sz="4" w:space="0" w:color="auto"/>
              <w:right w:val="single" w:sz="4" w:space="0" w:color="auto"/>
            </w:tcBorders>
            <w:shd w:val="clear" w:color="auto" w:fill="auto"/>
            <w:noWrap/>
            <w:vAlign w:val="bottom"/>
          </w:tcPr>
          <w:p w:rsidR="00933F64" w:rsidRPr="00B011BB" w:rsidRDefault="00933F64" w:rsidP="006C7130">
            <w:pPr>
              <w:pStyle w:val="Akapitzlist"/>
              <w:numPr>
                <w:ilvl w:val="0"/>
                <w:numId w:val="65"/>
              </w:numPr>
              <w:jc w:val="center"/>
              <w:rPr>
                <w:rFonts w:ascii="Arial" w:hAnsi="Arial" w:cs="Arial"/>
                <w:color w:val="000000"/>
                <w:sz w:val="22"/>
                <w:szCs w:val="22"/>
              </w:rPr>
            </w:pPr>
          </w:p>
        </w:tc>
        <w:tc>
          <w:tcPr>
            <w:tcW w:w="12927"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Możliwość automatycznego tworzenia dekretu w ramach jednego typu dokumentu z podziałem na konta księgowe odpowiadające np. Miejscom Powstawania Kosztów, prowadzonym tematom, rodzajom kosztów, grupom asortymentowym lub rodzajom produktów</w:t>
            </w:r>
          </w:p>
        </w:tc>
      </w:tr>
    </w:tbl>
    <w:p w:rsidR="00933F64" w:rsidRPr="00B011BB" w:rsidRDefault="00933F64" w:rsidP="00933F64">
      <w:pPr>
        <w:rPr>
          <w:rFonts w:ascii="Arial" w:hAnsi="Arial" w:cs="Arial"/>
          <w:sz w:val="22"/>
          <w:szCs w:val="22"/>
        </w:rPr>
      </w:pPr>
    </w:p>
    <w:p w:rsidR="00933F64" w:rsidRPr="00B011BB" w:rsidRDefault="00933F64" w:rsidP="00933F64">
      <w:pPr>
        <w:pStyle w:val="Nagwek2"/>
        <w:rPr>
          <w:rFonts w:ascii="Arial" w:hAnsi="Arial" w:cs="Arial"/>
          <w:sz w:val="22"/>
          <w:szCs w:val="22"/>
        </w:rPr>
      </w:pPr>
      <w:r w:rsidRPr="00B011BB">
        <w:rPr>
          <w:rFonts w:ascii="Arial" w:hAnsi="Arial" w:cs="Arial"/>
          <w:sz w:val="22"/>
          <w:szCs w:val="22"/>
        </w:rPr>
        <w:t>Kadry i płace</w:t>
      </w:r>
    </w:p>
    <w:tbl>
      <w:tblPr>
        <w:tblW w:w="13887" w:type="dxa"/>
        <w:tblCellMar>
          <w:left w:w="70" w:type="dxa"/>
          <w:right w:w="70" w:type="dxa"/>
        </w:tblCellMar>
        <w:tblLook w:val="04A0" w:firstRow="1" w:lastRow="0" w:firstColumn="1" w:lastColumn="0" w:noHBand="0" w:noVBand="1"/>
      </w:tblPr>
      <w:tblGrid>
        <w:gridCol w:w="988"/>
        <w:gridCol w:w="12899"/>
      </w:tblGrid>
      <w:tr w:rsidR="00933F64" w:rsidRPr="00B011BB" w:rsidTr="00D43E88">
        <w:trPr>
          <w:trHeight w:val="300"/>
        </w:trPr>
        <w:tc>
          <w:tcPr>
            <w:tcW w:w="988" w:type="dxa"/>
            <w:tcBorders>
              <w:top w:val="single" w:sz="4" w:space="0" w:color="auto"/>
              <w:left w:val="single" w:sz="4" w:space="0" w:color="auto"/>
              <w:bottom w:val="single" w:sz="4" w:space="0" w:color="auto"/>
              <w:right w:val="single" w:sz="4" w:space="0" w:color="auto"/>
            </w:tcBorders>
            <w:shd w:val="clear" w:color="000000" w:fill="C6D9F1"/>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Lp.</w:t>
            </w:r>
          </w:p>
        </w:tc>
        <w:tc>
          <w:tcPr>
            <w:tcW w:w="12899" w:type="dxa"/>
            <w:tcBorders>
              <w:top w:val="single" w:sz="4" w:space="0" w:color="auto"/>
              <w:left w:val="nil"/>
              <w:bottom w:val="single" w:sz="4" w:space="0" w:color="auto"/>
              <w:right w:val="single" w:sz="4" w:space="0" w:color="auto"/>
            </w:tcBorders>
            <w:shd w:val="clear" w:color="000000" w:fill="C6D9F1"/>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Opis funkcjonalności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Ogólne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rsidR="00933F64" w:rsidRPr="00B011BB" w:rsidRDefault="00933F64" w:rsidP="006C7130">
            <w:pPr>
              <w:pStyle w:val="Akapitzlist"/>
              <w:numPr>
                <w:ilvl w:val="0"/>
                <w:numId w:val="66"/>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Moduł realizujący funkcje kadr i płac stanowi integralną część oferowanego systemu ERP</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 </w:t>
            </w: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Zgodność z przepisami prawa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A77B53">
            <w:pPr>
              <w:pStyle w:val="Akapitzlist"/>
              <w:numPr>
                <w:ilvl w:val="0"/>
                <w:numId w:val="8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Zgodność modułu Kadrowego z poniższymi aktami prawnymi: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A77B53">
            <w:pPr>
              <w:pStyle w:val="Akapitzlist"/>
              <w:numPr>
                <w:ilvl w:val="0"/>
                <w:numId w:val="8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D4B06">
            <w:pPr>
              <w:rPr>
                <w:rFonts w:ascii="Arial" w:hAnsi="Arial" w:cs="Arial"/>
                <w:color w:val="000000"/>
                <w:sz w:val="22"/>
                <w:szCs w:val="22"/>
              </w:rPr>
            </w:pPr>
            <w:r w:rsidRPr="00B011BB">
              <w:rPr>
                <w:rFonts w:ascii="Arial" w:hAnsi="Arial" w:cs="Arial"/>
                <w:color w:val="000000"/>
                <w:sz w:val="22"/>
                <w:szCs w:val="22"/>
              </w:rPr>
              <w:t xml:space="preserve">Ustawa z dnia 26 czerwca 1974r. Kodeks </w:t>
            </w:r>
            <w:r w:rsidR="001D4B06" w:rsidRPr="00B011BB">
              <w:rPr>
                <w:rFonts w:ascii="Arial" w:hAnsi="Arial" w:cs="Arial"/>
                <w:color w:val="000000"/>
                <w:sz w:val="22"/>
                <w:szCs w:val="22"/>
              </w:rPr>
              <w:t xml:space="preserve">pracy (tekst jedn. Dz. U. z 2018 </w:t>
            </w:r>
            <w:r w:rsidRPr="00B011BB">
              <w:rPr>
                <w:rFonts w:ascii="Arial" w:hAnsi="Arial" w:cs="Arial"/>
                <w:color w:val="000000"/>
                <w:sz w:val="22"/>
                <w:szCs w:val="22"/>
              </w:rPr>
              <w:t xml:space="preserve">r. </w:t>
            </w:r>
            <w:r w:rsidR="001D4B06" w:rsidRPr="00B011BB">
              <w:rPr>
                <w:rFonts w:ascii="Arial" w:hAnsi="Arial" w:cs="Arial"/>
                <w:color w:val="000000"/>
                <w:sz w:val="22"/>
                <w:szCs w:val="22"/>
              </w:rPr>
              <w:t>poz.108</w:t>
            </w:r>
            <w:r w:rsidRPr="00B011BB">
              <w:rPr>
                <w:rFonts w:ascii="Arial" w:hAnsi="Arial" w:cs="Arial"/>
                <w:color w:val="000000"/>
                <w:sz w:val="22"/>
                <w:szCs w:val="22"/>
              </w:rPr>
              <w:t xml:space="preserve"> z późn. zm.)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A77B53">
            <w:pPr>
              <w:pStyle w:val="Akapitzlist"/>
              <w:numPr>
                <w:ilvl w:val="0"/>
                <w:numId w:val="8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515401">
            <w:pPr>
              <w:rPr>
                <w:rFonts w:ascii="Arial" w:hAnsi="Arial" w:cs="Arial"/>
                <w:color w:val="000000"/>
                <w:sz w:val="22"/>
                <w:szCs w:val="22"/>
              </w:rPr>
            </w:pPr>
            <w:r w:rsidRPr="00B011BB">
              <w:rPr>
                <w:rFonts w:ascii="Arial" w:hAnsi="Arial" w:cs="Arial"/>
                <w:color w:val="000000"/>
                <w:sz w:val="22"/>
                <w:szCs w:val="22"/>
              </w:rPr>
              <w:t xml:space="preserve">Ustawa z dnia 26 lipca 1991 r. o podatku dochodowym od osób fizycznych (Dz.U. z </w:t>
            </w:r>
            <w:r w:rsidR="001D4B06" w:rsidRPr="00B011BB">
              <w:rPr>
                <w:rFonts w:ascii="Arial" w:hAnsi="Arial" w:cs="Arial"/>
                <w:color w:val="000000"/>
                <w:sz w:val="22"/>
                <w:szCs w:val="22"/>
              </w:rPr>
              <w:t xml:space="preserve">2018 </w:t>
            </w:r>
            <w:r w:rsidR="00515401" w:rsidRPr="00B011BB">
              <w:rPr>
                <w:rFonts w:ascii="Arial" w:hAnsi="Arial" w:cs="Arial"/>
                <w:color w:val="000000"/>
                <w:sz w:val="22"/>
                <w:szCs w:val="22"/>
              </w:rPr>
              <w:t xml:space="preserve">r. </w:t>
            </w:r>
            <w:r w:rsidR="001D4B06" w:rsidRPr="00B011BB">
              <w:rPr>
                <w:rFonts w:ascii="Arial" w:hAnsi="Arial" w:cs="Arial"/>
                <w:color w:val="000000"/>
                <w:sz w:val="22"/>
                <w:szCs w:val="22"/>
              </w:rPr>
              <w:t>poz. 200</w:t>
            </w:r>
            <w:r w:rsidRPr="00B011BB">
              <w:rPr>
                <w:rFonts w:ascii="Arial" w:hAnsi="Arial" w:cs="Arial"/>
                <w:color w:val="000000"/>
                <w:sz w:val="22"/>
                <w:szCs w:val="22"/>
              </w:rPr>
              <w:t xml:space="preserve"> z późn. zm.)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A77B53">
            <w:pPr>
              <w:pStyle w:val="Akapitzlist"/>
              <w:numPr>
                <w:ilvl w:val="0"/>
                <w:numId w:val="8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345A29">
            <w:pPr>
              <w:rPr>
                <w:rFonts w:ascii="Arial" w:hAnsi="Arial" w:cs="Arial"/>
                <w:color w:val="000000"/>
                <w:sz w:val="22"/>
                <w:szCs w:val="22"/>
              </w:rPr>
            </w:pPr>
            <w:r w:rsidRPr="00B011BB">
              <w:rPr>
                <w:rFonts w:ascii="Arial" w:hAnsi="Arial" w:cs="Arial"/>
                <w:color w:val="000000"/>
                <w:sz w:val="22"/>
                <w:szCs w:val="22"/>
              </w:rPr>
              <w:t>Ustawa z dnia 25 czerwca 1999r. o świadczeniach pieniężnych z ubezpieczenia społecznego w razie chor</w:t>
            </w:r>
            <w:r w:rsidR="00345A29" w:rsidRPr="00B011BB">
              <w:rPr>
                <w:rFonts w:ascii="Arial" w:hAnsi="Arial" w:cs="Arial"/>
                <w:color w:val="000000"/>
                <w:sz w:val="22"/>
                <w:szCs w:val="22"/>
              </w:rPr>
              <w:t>oby i macierzyństwa (Dz.U. z 2017 r. poz. 1368</w:t>
            </w:r>
            <w:r w:rsidRPr="00B011BB">
              <w:rPr>
                <w:rFonts w:ascii="Arial" w:hAnsi="Arial" w:cs="Arial"/>
                <w:color w:val="000000"/>
                <w:sz w:val="22"/>
                <w:szCs w:val="22"/>
              </w:rPr>
              <w:t xml:space="preserve"> z późn. zm.)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A77B53">
            <w:pPr>
              <w:pStyle w:val="Akapitzlist"/>
              <w:numPr>
                <w:ilvl w:val="0"/>
                <w:numId w:val="8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515401">
            <w:pPr>
              <w:rPr>
                <w:rFonts w:ascii="Arial" w:hAnsi="Arial" w:cs="Arial"/>
                <w:color w:val="000000"/>
                <w:sz w:val="22"/>
                <w:szCs w:val="22"/>
              </w:rPr>
            </w:pPr>
            <w:r w:rsidRPr="00B011BB">
              <w:rPr>
                <w:rFonts w:ascii="Arial" w:hAnsi="Arial" w:cs="Arial"/>
                <w:color w:val="000000"/>
                <w:sz w:val="22"/>
                <w:szCs w:val="22"/>
              </w:rPr>
              <w:t>Ustawa z dnia 13 października 1998 r. o systemie ubezpieczeń społecznych (Dz.U.</w:t>
            </w:r>
            <w:r w:rsidR="00515401" w:rsidRPr="00B011BB">
              <w:rPr>
                <w:rFonts w:ascii="Arial" w:hAnsi="Arial" w:cs="Arial"/>
                <w:color w:val="000000"/>
                <w:sz w:val="22"/>
                <w:szCs w:val="22"/>
              </w:rPr>
              <w:t xml:space="preserve"> z 2017 r.  poz. 1778</w:t>
            </w:r>
            <w:r w:rsidRPr="00B011BB">
              <w:rPr>
                <w:rFonts w:ascii="Arial" w:hAnsi="Arial" w:cs="Arial"/>
                <w:color w:val="000000"/>
                <w:sz w:val="22"/>
                <w:szCs w:val="22"/>
              </w:rPr>
              <w:t xml:space="preserve"> z późn. zm.)</w:t>
            </w:r>
          </w:p>
        </w:tc>
      </w:tr>
      <w:tr w:rsidR="0069175A"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69175A" w:rsidRPr="00B011BB" w:rsidRDefault="0069175A" w:rsidP="00A77B53">
            <w:pPr>
              <w:pStyle w:val="Akapitzlist"/>
              <w:numPr>
                <w:ilvl w:val="0"/>
                <w:numId w:val="8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tcPr>
          <w:p w:rsidR="0069175A" w:rsidRPr="00B011BB" w:rsidRDefault="0069175A" w:rsidP="00104ACA">
            <w:pPr>
              <w:rPr>
                <w:rFonts w:ascii="Arial" w:hAnsi="Arial" w:cs="Arial"/>
                <w:color w:val="000000"/>
                <w:sz w:val="22"/>
                <w:szCs w:val="22"/>
              </w:rPr>
            </w:pPr>
            <w:r w:rsidRPr="00B011BB">
              <w:rPr>
                <w:rFonts w:ascii="Arial" w:hAnsi="Arial" w:cs="Arial"/>
                <w:color w:val="000000"/>
                <w:sz w:val="22"/>
                <w:szCs w:val="22"/>
              </w:rPr>
              <w:t>Inne nie wymienione, ale obowiązujące w czasie użytkowania Systemu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Zarządzanie strukturą organizacyjną</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Zestawienia według różnych danych:</w:t>
            </w:r>
            <w:r w:rsidRPr="00B011BB">
              <w:rPr>
                <w:rFonts w:ascii="Arial" w:hAnsi="Arial" w:cs="Arial"/>
                <w:color w:val="000000"/>
                <w:sz w:val="22"/>
                <w:szCs w:val="22"/>
              </w:rPr>
              <w:br/>
              <w:t>struktura organizacyjna - wykaz komórek zakres odpowiedzialności działów</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Zestawienia według różnych danych:</w:t>
            </w:r>
            <w:r w:rsidRPr="00B011BB">
              <w:rPr>
                <w:rFonts w:ascii="Arial" w:hAnsi="Arial" w:cs="Arial"/>
                <w:color w:val="000000"/>
                <w:sz w:val="22"/>
                <w:szCs w:val="22"/>
              </w:rPr>
              <w:br/>
              <w:t>raport stanowisk podlegających danemu stanowisku zgodnie ze zdefiniowaną strukturą organizacyjną</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Prowadzenie wielopoziomowej struktury organizacyjnej</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Modyfikowanie struktury organizacyjnej z uwzględnieniem podległych obiektów z pełną historią</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Dane jednostki organizacyjnej (status, adres, MPK, limit etatów, data utworzenia, data likwidacji)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Przypisanie pracownika do struktury organizacyjnej (jednostka, stanowisko lub/i funkcja)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odzwierciedlenia pełnej struktury organizacyjnej Zamawiającego. System musi pozwolić na zmiany w strukturze organizacyjnej</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przechowywanie historii struktury organizacyjnej. Użytkownik musi mieć też możliwość zaznaczania jednostek nieaktywnych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8"/>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możliwość przenoszenia pracownika między jednostkami organizacyjnymi razem z całą kartoteką</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Kadry</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8276BD">
            <w:pPr>
              <w:rPr>
                <w:rFonts w:ascii="Arial" w:hAnsi="Arial" w:cs="Arial"/>
                <w:color w:val="000000"/>
                <w:sz w:val="22"/>
                <w:szCs w:val="22"/>
              </w:rPr>
            </w:pPr>
            <w:r w:rsidRPr="00B011BB">
              <w:rPr>
                <w:rFonts w:ascii="Arial" w:hAnsi="Arial" w:cs="Arial"/>
                <w:color w:val="000000"/>
                <w:sz w:val="22"/>
                <w:szCs w:val="22"/>
              </w:rPr>
              <w:t>System musi umożliwiać zatrudnienie pracownika na podstawie następujących rodzajów umów o pracę: Umowa na czas nieokreślony, Umowa na czas o</w:t>
            </w:r>
            <w:r w:rsidR="008276BD" w:rsidRPr="00B011BB">
              <w:rPr>
                <w:rFonts w:ascii="Arial" w:hAnsi="Arial" w:cs="Arial"/>
                <w:color w:val="000000"/>
                <w:sz w:val="22"/>
                <w:szCs w:val="22"/>
              </w:rPr>
              <w:t>kreślony, Umowa na czas próbny.</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0D1125">
            <w:pPr>
              <w:rPr>
                <w:rFonts w:ascii="Arial" w:hAnsi="Arial" w:cs="Arial"/>
                <w:color w:val="000000"/>
                <w:sz w:val="22"/>
                <w:szCs w:val="22"/>
              </w:rPr>
            </w:pPr>
            <w:r w:rsidRPr="00B011BB">
              <w:rPr>
                <w:rFonts w:ascii="Arial" w:hAnsi="Arial" w:cs="Arial"/>
                <w:color w:val="000000"/>
                <w:sz w:val="22"/>
                <w:szCs w:val="22"/>
              </w:rPr>
              <w:t>Użytkownik musi mieć możliwość wy</w:t>
            </w:r>
            <w:r w:rsidR="008276BD" w:rsidRPr="00B011BB">
              <w:rPr>
                <w:rFonts w:ascii="Arial" w:hAnsi="Arial" w:cs="Arial"/>
                <w:color w:val="000000"/>
                <w:sz w:val="22"/>
                <w:szCs w:val="22"/>
              </w:rPr>
              <w:t xml:space="preserve">druku oraz edycji </w:t>
            </w:r>
            <w:r w:rsidR="000D1125">
              <w:rPr>
                <w:rFonts w:ascii="Arial" w:hAnsi="Arial" w:cs="Arial"/>
                <w:color w:val="000000"/>
                <w:sz w:val="22"/>
                <w:szCs w:val="22"/>
              </w:rPr>
              <w:t>wszystkich dokumentów generowanych</w:t>
            </w:r>
            <w:r w:rsidR="008276BD" w:rsidRPr="00B011BB">
              <w:rPr>
                <w:rFonts w:ascii="Arial" w:hAnsi="Arial" w:cs="Arial"/>
                <w:color w:val="000000"/>
                <w:sz w:val="22"/>
                <w:szCs w:val="22"/>
              </w:rPr>
              <w:t xml:space="preserve"> z systemu.</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System musi pozwolić na wydruk następujących  dokumentów dodatkowych dla pracownika: </w:t>
            </w:r>
            <w:r w:rsidRPr="00B011BB">
              <w:rPr>
                <w:rFonts w:ascii="Arial" w:hAnsi="Arial" w:cs="Arial"/>
                <w:color w:val="000000"/>
                <w:sz w:val="22"/>
                <w:szCs w:val="22"/>
              </w:rPr>
              <w:br/>
              <w:t>Dodatkowe informacje dotyczące zatrudnienia, Umowa o zakazie konkurencji, Oświadczenie  o podstawowym miejscu pracy, Oświadczenie o dodatkowym miejscu pracy lub prowadzonej działalności, Oświadczenie o  niekaralności</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 zmianie warunków umowy system ma mieć możliwość wydrukowania zbiorczo informacji o nowych angażach dla  grupy pracowników dla których wystąpiła zmiana:</w:t>
            </w:r>
            <w:r w:rsidRPr="00B011BB">
              <w:rPr>
                <w:rFonts w:ascii="Arial" w:hAnsi="Arial" w:cs="Arial"/>
                <w:color w:val="000000"/>
                <w:sz w:val="22"/>
                <w:szCs w:val="22"/>
              </w:rPr>
              <w:br/>
              <w:t xml:space="preserve">- Zmiana stanowiska – wraz ze zmianą jednostki organizacyjnej, </w:t>
            </w:r>
            <w:r w:rsidRPr="00B011BB">
              <w:rPr>
                <w:rFonts w:ascii="Arial" w:hAnsi="Arial" w:cs="Arial"/>
                <w:color w:val="000000"/>
                <w:sz w:val="22"/>
                <w:szCs w:val="22"/>
              </w:rPr>
              <w:br/>
              <w:t>- Zmiana wynagrodzenia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Przed wydrukiem dokumentów (umowy, dodatkowe dokumenty, zmiany stanowiska, zmiany wynagrodzenia) użytkownik musi mieć możliwość naniesienia ręcznych uwag i dodatkowych informacji na przygotowanym do druku dokumencie</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zatrudnienie pracownika w kilku komórkach organizacyjnych równocześnie na dowolny wymiar zatrudnienia, te informacje muszą być uwzględniane w raportach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zapewniać możliwość zatrudnienia pracowników w niepełnym wymiarze czasu pracy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zaewidencjonowania dodatków tak aby możliwe było rozliczenie ich na liście płac z podziałem na część związaną z prawami autorskimi i część rozliczaną na zasadach ogólnych</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xml:space="preserve">Dodatek wysługa – zasady wyliczania procentu powinny być elastyczne, system musi zapewnić możliwość definiowania przez użytkownika procentu dodatku  obowiązującego w poszczególnych latach,  od kiedy przysługuje dodatek oraz do jakiej maksymalnej wartości może zostać przydzielony po przekroczeni danej ilości lat stażu </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Nagroda jubileuszowa – system ma umożliwiać wygenerowanie zestawienia na zadany okres z pracownikami, którym przysługuje nagroda jubileuszowa. Musi pokazać się wysokość procentowa przysługującej nagrody jubileuszowej zgodnie z przepisami prawa dzień wdrażania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Premia – system musi umożliwiać zdefiniowanie dodatku typu premia regulaminowa określana procentowo dla wybranego pracownika. Historia dodatku musi zostać zachowana w systemie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Dodatek specjalny – system musi pozwolić na wprowadzenie dodatku procentowego lub kwotowego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Dodatki funkcyjne –  system musi umożliwiać wprowadzenia różnych dodatków funkcyjnych określanych procentowo lub kwotowo. Historia zmian dodatków musi zostać zachowana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umożliwiać  generowanie deklaracji zgłoszeniowych, deklaracji zmiany, deklaracji wyrejestrowania do systemu ZUS-Płatnik</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Przygotowanie i eksport danych do dokumentów zgłoszeniowych ZUS dla pracowników i ich stosunków pracy do programu ZUS-Płatnik</w:t>
            </w:r>
            <w:r w:rsidR="00CA39E0" w:rsidRPr="00B011BB">
              <w:rPr>
                <w:rFonts w:ascii="Arial" w:hAnsi="Arial" w:cs="Arial"/>
                <w:color w:val="000000"/>
                <w:sz w:val="22"/>
                <w:szCs w:val="22"/>
              </w:rPr>
              <w:t>, e-PFRON2, SODIR</w:t>
            </w:r>
            <w:r w:rsidRPr="00B011BB">
              <w:rPr>
                <w:rFonts w:ascii="Arial" w:hAnsi="Arial" w:cs="Arial"/>
                <w:color w:val="000000"/>
                <w:sz w:val="22"/>
                <w:szCs w:val="22"/>
              </w:rPr>
              <w:t>. Przechowywanie pełnej historii wysyłanych dokumentów z systemu wraz z ich zawartością, niezależną od zmian aktualnych danych osobowych, np. nazwiska, wymiaru etatu, kodu ubezpieczenia – możliwość ich wydruku w stanie sprzed zmiany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przechowywać historię dokumentów zgłoszeniowych i rozliczeniowych dla pracowników, ich datę wysłania oraz zawartość</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zapewnić obsługę przekazywania deklaracji do Płatnika przez dowolnie wybraną osobę posiadającą odpowiednie uprawnienia bez wglądu do innych danych kadrowych i płacowych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mieć możliwość elastycznego definiowania nowych przypominaczy mailowych. Przypominacze mailowe powinien mieć możliwość definiować użytkownik systemu w zakresie treści wiadomości jak również w zakresie odbiorcy widomości</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pozwalać na rozwiązanie stosunku pracy z pracownikiem zgodnie z przepisami prawa: kodeks pracy. System powinien posiadać definiowany przez użytkowników słownik sposobów rozwiązywania stosunku pracy.  Powinny być ewidencjonowane dane związane z rozwiązaniem umowy (sposób rozwiązania, data rozwiązania, powód rozwiązania, okres wypowiedzenia)</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Pracownikowi, z którym został rozwiązany stosunek pracy system musi pozwalać sporządzić następujące dokumenty: świadectwo pracy, obiegówka, pismo o wypłatę ekwiwalentu</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pozwolić na zaewidencjonowanie informacji o tym, że pracownik jest cudzoziemcem wraz z dodatkowymi informacjami: kraj pochodzenia, numer paszportu, karta stałego pobytu</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System musi pozwolić </w:t>
            </w:r>
            <w:r w:rsidR="00665530" w:rsidRPr="00B011BB">
              <w:rPr>
                <w:rFonts w:ascii="Arial" w:hAnsi="Arial" w:cs="Arial"/>
                <w:color w:val="000000"/>
                <w:sz w:val="22"/>
                <w:szCs w:val="22"/>
              </w:rPr>
              <w:t>na zaewidencjonowanie informacji</w:t>
            </w:r>
            <w:r w:rsidRPr="00B011BB">
              <w:rPr>
                <w:rFonts w:ascii="Arial" w:hAnsi="Arial" w:cs="Arial"/>
                <w:color w:val="000000"/>
                <w:sz w:val="22"/>
                <w:szCs w:val="22"/>
              </w:rPr>
              <w:t xml:space="preserve"> o orzeczeniu niepełnosprawności dla pracownika</w:t>
            </w:r>
            <w:r w:rsidR="00665530"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mieć możliwość ewidencji podstawowych danych osobowych i identyfikacyjnych pracownika (między innymi : imię, nazwisko, drugie imię, data urodzenia, imię matki, imię ojca, nazwisko rodowe, NIP, PESEL,  płeć, standardowe dane osobowe)</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mieć możliwość ewidencji danych adresowych pracownika: adres zameldowania, adres zamieszkania i adres do korespondencji</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modyfikację i tworzenie historii zmian danych adresowych wraz z określeniem do kiedy obowiązują</w:t>
            </w:r>
            <w:r w:rsidR="00665530"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Powinna być możliwość zbierania informacji o członkach rodziny pracownika, pozwalają zgłosić członka rodziny do ubezpieczenia (dane identyfikacyjne, dane adresowe), system powinien generować deklaracje zgłoszenia członka rodziny do ubezpieczenia dla programu Płatnik</w:t>
            </w:r>
            <w:r w:rsidR="00665530"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informacji o posiadanych przez Pracownika dzieciach w celu kontroli wykorzystania uprawnień wynikających np. z art. 188 Kodeksu Pracy oraz innych uprawnień związanych z macierzyństwem i rodzicielstwem</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danych o wykształceniu pracownika (dyplomy, stopień naukowy, tytuł naukowy, specjalność), odbytych kursach i szkoleniach, znajomości języków obcych i innych uprawnieniach</w:t>
            </w:r>
            <w:r w:rsidR="00665530" w:rsidRPr="00B011BB">
              <w:rPr>
                <w:rFonts w:ascii="Arial" w:hAnsi="Arial" w:cs="Arial"/>
                <w:color w:val="000000"/>
                <w:sz w:val="22"/>
                <w:szCs w:val="22"/>
              </w:rPr>
              <w:t>.</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danych o poprzednim zatrudnieniu pracownika, okres zatrudnienie, tryb rozwiązania stosunku pracy, nazwa zakładu, adres zakładu, wymiar zatrudnienia, do jakich stażów ma być zaliczany dane okres, z możliwością zaznaczania które zatrudnienie liczy się do urlopu, zawieszenie w poprzednim zakładzie, ilość wykorzystanego urlopu w ostatnim miejscu pracy</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informacji o dodatkowym zatrudnieniu pracownika (nazwa zakładu, gdzie mieści się firma, w jakim wymiarze, w jakim okresie jest zatrudnienie)</w:t>
            </w:r>
            <w:r w:rsidR="00665530" w:rsidRPr="00B011BB">
              <w:rPr>
                <w:rFonts w:ascii="Arial" w:hAnsi="Arial" w:cs="Arial"/>
                <w:color w:val="000000"/>
                <w:sz w:val="22"/>
                <w:szCs w:val="22"/>
              </w:rPr>
              <w: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być możliwość określenie głównego miejsca pracy</w:t>
            </w:r>
            <w:r w:rsidR="00665530"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umożliwiać zaewidencjonowanie danych do kontaktu z pracownikiem: numery telefonów (służbowy, wewnętrzny, prywatny, komórkowy), adres e-mail</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zapewni</w:t>
            </w:r>
            <w:r w:rsidR="00FC3210">
              <w:rPr>
                <w:rFonts w:ascii="Arial" w:hAnsi="Arial" w:cs="Arial"/>
                <w:color w:val="000000"/>
                <w:sz w:val="22"/>
                <w:szCs w:val="22"/>
              </w:rPr>
              <w:t>ć możliwość ewidencji informacji</w:t>
            </w:r>
            <w:r w:rsidRPr="00B011BB">
              <w:rPr>
                <w:rFonts w:ascii="Arial" w:hAnsi="Arial" w:cs="Arial"/>
                <w:color w:val="000000"/>
                <w:sz w:val="22"/>
                <w:szCs w:val="22"/>
              </w:rPr>
              <w:t xml:space="preserve"> o kompetencjach pracownika, zawodzie i uprawnieniach, wyróżnieniach i karach regulaminowych, podwyższeniu kwalifikacji i pełnionych funkcjach, odbytych kursach i szkoleniach</w:t>
            </w:r>
            <w:r w:rsidR="00FC3210">
              <w:rPr>
                <w:rFonts w:ascii="Arial" w:hAnsi="Arial" w:cs="Arial"/>
                <w:color w:val="000000"/>
                <w:sz w:val="22"/>
                <w:szCs w:val="22"/>
              </w:rPr>
              <w:t xml:space="preserve"> łącznie ze skanami dokumentów.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zaewidencjonowania przy pracownika typu: emeryt/rencista (numer świadczenia)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zaewidencjonowania danych o odpowiedzialności materialnej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umożliwiać określenie kategorii zaszeregowania i historia kategorii zaszeregowania dla pracownika ma być zachowana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historii zatrudnienia - gromadzenie informacji o wszystkich zawartych z pracownikiem umowach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Weryfikacja ilości i kolejności zawartych umów o pracę</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historii stawek zaszeregowania - gromadzenie informacji o wszystkich stawkach zaszeregowania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historii stanowisk w powiązaniu z wymiarem etatu - gromadzenie informacji o wszystkich stanowiskach i wymiarach zatrudnienia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historii jednostek organizacyjnych pracownika - gromadzenie informacji o wszystkich jednostkach organizacyjnych w jakich pracownik pracował</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kontrola terminów kursów i szkoleń BHP, system powiadomień o konieczności przeprowadzenia określonego rodzaju szkolenia BHP z 30 dniowym wyprzedzeniem</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powiadomień o końcu ważności badań lekarskich oraz konieczności skierowania na badania po ciągłym zwolnieniu lekarskim (obecnie 30 dni zgodnie z przepisami prawa), na 14 dni przed upływem terminu ważności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kontrola terminów badań lekarskich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zapewnić ewidencję i naliczanie staży występujących u Pracodawcy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informacji dotyczących ubezpieczenia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informacje o nabytych prawach do świadczeń emerytalno-rentowych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informacje dotyczące tytułu i zakresu ubezpieczenia społecznego i zdrowotnego (zakres danych wymaganych do sporządzenia dokumentów zgłoszeniowych dla potrzeb ubezpieczenia społecznego i zdrowotnego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informacji 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przyznanych pracownikom świadczeniach socjalnych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szczegółowych informacji na temat stosunku do służby wojskowej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          </w:t>
            </w:r>
            <w:r w:rsidR="004F6768" w:rsidRPr="00B011BB">
              <w:rPr>
                <w:rFonts w:ascii="Arial" w:hAnsi="Arial" w:cs="Arial"/>
                <w:color w:val="000000"/>
                <w:sz w:val="22"/>
                <w:szCs w:val="22"/>
              </w:rPr>
              <w:t>definiowanie staży</w:t>
            </w:r>
            <w:r w:rsidRPr="00B011BB">
              <w:rPr>
                <w:rFonts w:ascii="Arial" w:hAnsi="Arial" w:cs="Arial"/>
                <w:color w:val="000000"/>
                <w:sz w:val="22"/>
                <w:szCs w:val="22"/>
              </w:rPr>
              <w:t xml:space="preserve"> (wyróżnionych ze względu na różne regulaminy wyliczenia stażu)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odliczeniach od stażu pracy dla danej pozycji historii zatrudnienia wynikających z urlopu bezpłatnego, wychowawczego lub innych przyczyn określonych przez zakład</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karach udzielonych pracownikowi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przyznanych pracownikowi nagrodach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historii zatrudnienia pracownika w aktualnym zakładzie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Przechowywanie informacji o historii każdego stosunku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Przechowywania informacji o pracy w szczególnych warunkach dla potrzeb ubezpieczenia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Przechowywanie informacji na temat stażu pracy na dzień rozpoczęcia stosunku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ręczne uzupełnienie stażu na dzień rozpoczęcia stosunku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automatyczne wyliczenia stażu na dzień rozpoczęcia umowy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BF082F">
            <w:pPr>
              <w:rPr>
                <w:rFonts w:ascii="Arial" w:hAnsi="Arial" w:cs="Arial"/>
                <w:color w:val="000000"/>
                <w:sz w:val="22"/>
                <w:szCs w:val="22"/>
              </w:rPr>
            </w:pPr>
            <w:r w:rsidRPr="00B011BB">
              <w:rPr>
                <w:rFonts w:ascii="Arial" w:hAnsi="Arial" w:cs="Arial"/>
                <w:color w:val="000000"/>
                <w:sz w:val="22"/>
                <w:szCs w:val="22"/>
              </w:rPr>
              <w:t>·          określ</w:t>
            </w:r>
            <w:r w:rsidR="00BF082F" w:rsidRPr="00B011BB">
              <w:rPr>
                <w:rFonts w:ascii="Arial" w:hAnsi="Arial" w:cs="Arial"/>
                <w:color w:val="000000"/>
                <w:sz w:val="22"/>
                <w:szCs w:val="22"/>
              </w:rPr>
              <w:t xml:space="preserve">enie wyliczenia </w:t>
            </w:r>
            <w:r w:rsidRPr="00B011BB">
              <w:rPr>
                <w:rFonts w:ascii="Arial" w:hAnsi="Arial" w:cs="Arial"/>
                <w:color w:val="000000"/>
                <w:sz w:val="22"/>
                <w:szCs w:val="22"/>
              </w:rPr>
              <w:t>stażu pracy wyliczanych na podstawie odrębnych regulaminów</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Zapamiętywanie aktualnego procentu dodatku stażowego i przewidywanego terminu podwyższenia tego procentu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Przechowywania informacji o szczegółach zatrudnienia pracownika w ramach stosunku pracy z dokładnością do miejsca wykonywania pracy (ośrodka powstawania kosztów): </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przechowywanie informacji ewidencyjnych o miejscach zatrudnienia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przechowywanie informacji o urlopach i automatyczne wyliczanie urlopów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przechowywanie informacji o stanowiskach i zawodach wykonywanym w poszczególnych OPK</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przechowywanie informacji o zaszeregowaniu pracownika w poszczególnych OPK</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Dokonywania grupowego przeszeregowania pracowników z możliwością wydruku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Statystyka nieobecności dla stosunku pracy (zbiorcze informacje o przysługujących prawach do urlopu i zarejestrowanych okresach nieobecności pracownika w ramach stosunku pracy) w układzie rocznym: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dla zwolnień chorobowych przechowywanie informacji określonych w przepisach o świadczeniach z ubezpieczenia społecznego w razie choroby i macierzyństwa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zwolnień chorobowych: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przechowywanie informacji określonych w przepisach o świadczeniach z ubezpieczenia społecznego w razie choroby i macierzyństwa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możliwość przechowywania typu i numeru dokumentu potwierdzającego chorobę</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wbudowany katalog nieobecności chorobowych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automatyczne rozliczenie choroby na podstawie historii wynagrodzeń i danych kadrowych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możliwość uzupełnienia ręcznego miesięcy uwzględnianych przy naliczaniu podstawy zasiłkowej przy braku danych historycznych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          kontrola ilości dni choroby i automatyczne rozbicie w przypadku przekroczenia </w:t>
            </w:r>
            <w:r w:rsidR="00B656DD" w:rsidRPr="00B011BB">
              <w:rPr>
                <w:rFonts w:ascii="Arial" w:hAnsi="Arial" w:cs="Arial"/>
                <w:color w:val="000000"/>
                <w:sz w:val="22"/>
                <w:szCs w:val="22"/>
              </w:rPr>
              <w:t xml:space="preserve">14 lub </w:t>
            </w:r>
            <w:r w:rsidRPr="00B011BB">
              <w:rPr>
                <w:rFonts w:ascii="Arial" w:hAnsi="Arial" w:cs="Arial"/>
                <w:color w:val="000000"/>
                <w:sz w:val="22"/>
                <w:szCs w:val="22"/>
              </w:rPr>
              <w:t>33 dni płaconych przez pracodawcę, rozbicie na okresy miesięczne w przypadku długich zwolnień lub z przełomu miesiąca, kontrola wyczerpania okresu zasiłkowego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B656DD">
            <w:pPr>
              <w:rPr>
                <w:rFonts w:ascii="Arial" w:hAnsi="Arial" w:cs="Arial"/>
                <w:color w:val="000000"/>
                <w:sz w:val="22"/>
                <w:szCs w:val="22"/>
              </w:rPr>
            </w:pPr>
            <w:r w:rsidRPr="00B011BB">
              <w:rPr>
                <w:rFonts w:ascii="Arial" w:hAnsi="Arial" w:cs="Arial"/>
                <w:color w:val="000000"/>
                <w:sz w:val="22"/>
                <w:szCs w:val="22"/>
              </w:rPr>
              <w:t xml:space="preserve">·          </w:t>
            </w:r>
            <w:r w:rsidR="00B656DD" w:rsidRPr="00B011BB">
              <w:rPr>
                <w:rFonts w:ascii="Arial" w:hAnsi="Arial" w:cs="Arial"/>
                <w:color w:val="000000"/>
                <w:sz w:val="22"/>
                <w:szCs w:val="22"/>
              </w:rPr>
              <w:t xml:space="preserve">możliwość potrącenia z kwoty zasiłku chorobowego za </w:t>
            </w:r>
            <w:r w:rsidRPr="00B011BB">
              <w:rPr>
                <w:rFonts w:ascii="Arial" w:hAnsi="Arial" w:cs="Arial"/>
                <w:color w:val="000000"/>
                <w:sz w:val="22"/>
                <w:szCs w:val="22"/>
              </w:rPr>
              <w:t>chorobę, kwoty za nieterminowe dostarczenie dokumentu ZLA lub innego potwierdzającego chorobę.</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automatyczne pobieranie danych o zwolnieniu do listy płac oraz do dokumentów RSA przekazywanych do Płatnika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rejestr wszystkich nieobecności w systemie w postaci kalendarza lub tabeli w układzie rok – miesiąc – nieobecności lub wybrany miesiąc – nieobecności</w:t>
            </w:r>
            <w:r w:rsidR="002A0D12" w:rsidRPr="00B011BB">
              <w:rPr>
                <w:rFonts w:ascii="Arial" w:hAnsi="Arial" w:cs="Arial"/>
                <w:color w:val="000000"/>
                <w:sz w:val="22"/>
                <w:szCs w:val="22"/>
              </w:rPr>
              <w:t xml:space="preserve"> również w formie graficznej.</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zapewniać naliczanie i kontrolę wymiaru urlopu wypoczynkowego zgodnie z kodeksem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Ustalanie daty zmiany wymiaru urlopu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uzyskania informacji o urlopie na dany dzień z podziałem na urlop zaległy i urlop za rok bieżący</w:t>
            </w:r>
            <w:r w:rsidR="00B578B2" w:rsidRPr="00B011BB">
              <w:rPr>
                <w:rFonts w:ascii="Arial" w:hAnsi="Arial" w:cs="Arial"/>
                <w:color w:val="000000"/>
                <w:sz w:val="22"/>
                <w:szCs w:val="22"/>
              </w:rPr>
              <w: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ewidencję wymiarów urlopów dodatkowych (zdrowotnych, szkolnych)</w:t>
            </w:r>
            <w:r w:rsidR="00B578B2"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umożliwiać prowadzenie dowolnej ilości kalendarzy, w tym kalendarz musi być przypisywany do pracownika</w:t>
            </w:r>
            <w:r w:rsidR="00B578B2" w:rsidRPr="00B011BB">
              <w:rPr>
                <w:rFonts w:ascii="Arial" w:hAnsi="Arial" w:cs="Arial"/>
                <w:color w:val="000000"/>
                <w:sz w:val="22"/>
                <w:szCs w:val="22"/>
              </w:rPr>
              <w: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Uwzględnienie różnych norm czasu pracy: 8h, 7:35h, 12h, 5h</w:t>
            </w:r>
            <w:r w:rsidR="00B578B2" w:rsidRPr="00B011BB">
              <w:rPr>
                <w:rFonts w:ascii="Arial" w:hAnsi="Arial" w:cs="Arial"/>
                <w:color w:val="000000"/>
                <w:sz w:val="22"/>
                <w:szCs w:val="22"/>
              </w:rPr>
              <w:t>, równoważny.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Oddelegowania pracownika do innych zakładów w ramach stosunku pracy</w:t>
            </w:r>
            <w:r w:rsidR="00B578B2"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Automatyczne powiadomienie dla uprawnionych Użytkowników o zbliżającym się upływie terminu ważności uprawnień do wykonywania czynności zawodowych dla poszczególnych pracowników – automatyczna kontrola ważności uprawnień</w:t>
            </w:r>
            <w:r w:rsidR="00B578B2" w:rsidRPr="00B011BB">
              <w:rPr>
                <w:rFonts w:ascii="Arial" w:hAnsi="Arial" w:cs="Arial"/>
                <w:color w:val="000000"/>
                <w:sz w:val="22"/>
                <w:szCs w:val="22"/>
              </w:rPr>
              <w: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generowanie sp</w:t>
            </w:r>
            <w:r w:rsidR="00B578B2" w:rsidRPr="00B011BB">
              <w:rPr>
                <w:rFonts w:ascii="Arial" w:hAnsi="Arial" w:cs="Arial"/>
                <w:color w:val="000000"/>
                <w:sz w:val="22"/>
                <w:szCs w:val="22"/>
              </w:rPr>
              <w:t xml:space="preserve">rawozdań GUS z03, z06, z05, z10, z12, zd3, mz88, mz89. </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Tworzenie raportów imiennych i ilościowych informujących o kończących się badaniach lekarskich w wybranym miesiącu lub wybranym roku</w:t>
            </w:r>
            <w:r w:rsidR="00B578B2"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Drukowanie z systemu skierowania na badania z wykorzystaniem zawartych w systemie danych osobowych pracownika, adresu, stanowiska, etatu i związanych ze stanowiskiem  zagrożeń</w:t>
            </w:r>
            <w:r w:rsidR="00B578B2"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Tworzenie raportów imiennych osób, które powinny odbyć określony rodzaj szkolenia BHP, drukowanie z systemu zaświadczenia o odbytym szkoleniu BHP z wykorzystaniem zawartych w systemie danych osobowych pracownika</w:t>
            </w:r>
            <w:r w:rsidR="00B578B2" w:rsidRPr="00B011BB">
              <w:rPr>
                <w:rFonts w:ascii="Arial" w:hAnsi="Arial" w:cs="Arial"/>
                <w:color w:val="000000"/>
                <w:sz w:val="22"/>
                <w:szCs w:val="22"/>
              </w:rPr>
              <w: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generowanie: zaświadczenie o zatrudnieniu, zaświadczenie o zarobkach</w:t>
            </w:r>
            <w:r w:rsidR="00B578B2" w:rsidRPr="00B011BB">
              <w:rPr>
                <w:rFonts w:ascii="Arial" w:hAnsi="Arial" w:cs="Arial"/>
                <w:color w:val="000000"/>
                <w:sz w:val="22"/>
                <w:szCs w:val="22"/>
              </w:rPr>
              <w:t xml:space="preserve"> z możliwością różnych konfiguracji.</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odpowiednio przeszkolonemu pracownikowi pozwolić przygotować  następujące raporty: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Oświadczenie o korzystaniu z urlopu 188kp</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cudzoziemców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emerytów zatrudnianych na podstawie umowy o pracę</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osób dla których kończy się okres zatrudnienia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i etatów z podziałem na jednostki organizacyjne wybranego poziomu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informacją o stanowiskach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podziałem na grupy pracownicze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podziałem na formę zatrudnienia, umowę o pracę</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informacją  o podstawowym i dodatkowym zatrudnieniu w przeliczaniu na etaty i osoby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Zbiorcze zestawienia z podziałem na stanowiska, jednostki organizacyjne, zatrudnionych w pełnym i niepełnym wymiarze czasu pracy, płeć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Zestawienie pracowników odchodzących na emeryturę w zadanym roku kalendarzowym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na urlopie wychowawczym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sz w:val="22"/>
                <w:szCs w:val="22"/>
              </w:rPr>
            </w:pPr>
            <w:r w:rsidRPr="00B011BB">
              <w:rPr>
                <w:rFonts w:ascii="Arial" w:hAnsi="Arial" w:cs="Arial"/>
                <w:sz w:val="22"/>
                <w:szCs w:val="22"/>
              </w:rPr>
              <w:t>·          Lista pracowników, którym należy się nagroda jubileuszowa w zadanym okresie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historią stawek, dodatków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historią stanowisk z podziałem na płeć pracowników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historią jednostek</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Lista pracowników z historią  rodzajów zatrudnienia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Użytkownicy systemu muszą mieć możliwość budowy własnych raportów z pól dostępnych na kartotekach systemu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Emisja dokumentów kadrowych na podstawie danych o pracownikach i ich stosunkach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definiowanie i rejestracja szablonów pism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pism z wykorzystaniem możliwości korespondencji seryjnej (np. edytora MS Word)</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Ewidencja przysługującej pracownikowi odzieży roboczej wraz z ewidencją odzieży wydanej pracownikowi oraz okresem użytkowania</w:t>
            </w:r>
          </w:p>
        </w:tc>
      </w:tr>
      <w:tr w:rsidR="00F73E4F"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F73E4F" w:rsidRPr="00B011BB" w:rsidRDefault="00F73E4F" w:rsidP="006C7130">
            <w:pPr>
              <w:pStyle w:val="Akapitzlist"/>
              <w:numPr>
                <w:ilvl w:val="0"/>
                <w:numId w:val="69"/>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tcPr>
          <w:p w:rsidR="00F73E4F" w:rsidRPr="00B011BB" w:rsidRDefault="00F73E4F" w:rsidP="00104ACA">
            <w:pPr>
              <w:jc w:val="both"/>
              <w:rPr>
                <w:rFonts w:ascii="Arial" w:hAnsi="Arial" w:cs="Arial"/>
                <w:color w:val="000000"/>
                <w:sz w:val="22"/>
                <w:szCs w:val="22"/>
              </w:rPr>
            </w:pPr>
            <w:r>
              <w:rPr>
                <w:rFonts w:ascii="Arial" w:hAnsi="Arial" w:cs="Arial"/>
                <w:color w:val="000000"/>
                <w:sz w:val="22"/>
                <w:szCs w:val="22"/>
              </w:rPr>
              <w:t>Przypisanie unikatowego niezmiennego numeru identyfikacyjnego pracownikowi niezależnie od formy zatrudnienia i przerw w zatrudnieniu.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Płace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Zgodność modułu Płacowego z poniższymi aktami prawnymi: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473134">
            <w:pPr>
              <w:jc w:val="both"/>
              <w:rPr>
                <w:rFonts w:ascii="Arial" w:hAnsi="Arial" w:cs="Arial"/>
                <w:color w:val="000000"/>
                <w:sz w:val="22"/>
                <w:szCs w:val="22"/>
              </w:rPr>
            </w:pPr>
            <w:r w:rsidRPr="00B011BB">
              <w:rPr>
                <w:rFonts w:ascii="Arial" w:hAnsi="Arial" w:cs="Arial"/>
                <w:color w:val="000000"/>
                <w:sz w:val="22"/>
                <w:szCs w:val="22"/>
              </w:rPr>
              <w:t xml:space="preserve">Ustawa z dnia 26 czerwca 1974r. Kodeks pracy (tekst jedn. Dz. U. z </w:t>
            </w:r>
            <w:r w:rsidR="00473134" w:rsidRPr="00B011BB">
              <w:rPr>
                <w:rFonts w:ascii="Arial" w:hAnsi="Arial" w:cs="Arial"/>
                <w:color w:val="000000"/>
                <w:sz w:val="22"/>
                <w:szCs w:val="22"/>
              </w:rPr>
              <w:t xml:space="preserve">2018 </w:t>
            </w:r>
            <w:r w:rsidRPr="00B011BB">
              <w:rPr>
                <w:rFonts w:ascii="Arial" w:hAnsi="Arial" w:cs="Arial"/>
                <w:color w:val="000000"/>
                <w:sz w:val="22"/>
                <w:szCs w:val="22"/>
              </w:rPr>
              <w:t xml:space="preserve">r. </w:t>
            </w:r>
            <w:r w:rsidR="00473134" w:rsidRPr="00B011BB">
              <w:rPr>
                <w:rFonts w:ascii="Arial" w:hAnsi="Arial" w:cs="Arial"/>
                <w:color w:val="000000"/>
                <w:sz w:val="22"/>
                <w:szCs w:val="22"/>
              </w:rPr>
              <w:t>poz. 108</w:t>
            </w:r>
            <w:r w:rsidRPr="00B011BB">
              <w:rPr>
                <w:rFonts w:ascii="Arial" w:hAnsi="Arial" w:cs="Arial"/>
                <w:color w:val="000000"/>
                <w:sz w:val="22"/>
                <w:szCs w:val="22"/>
              </w:rPr>
              <w:t xml:space="preserve"> z późn. zm.)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473134" w:rsidP="00473134">
            <w:pPr>
              <w:jc w:val="both"/>
              <w:rPr>
                <w:rFonts w:ascii="Arial" w:hAnsi="Arial" w:cs="Arial"/>
                <w:color w:val="000000"/>
                <w:sz w:val="22"/>
                <w:szCs w:val="22"/>
              </w:rPr>
            </w:pPr>
            <w:r w:rsidRPr="00B011BB">
              <w:rPr>
                <w:rFonts w:ascii="Arial" w:hAnsi="Arial" w:cs="Arial"/>
                <w:color w:val="000000"/>
                <w:sz w:val="22"/>
                <w:szCs w:val="22"/>
              </w:rPr>
              <w:t>U</w:t>
            </w:r>
            <w:r w:rsidR="00933F64" w:rsidRPr="00B011BB">
              <w:rPr>
                <w:rFonts w:ascii="Arial" w:hAnsi="Arial" w:cs="Arial"/>
                <w:color w:val="000000"/>
                <w:sz w:val="22"/>
                <w:szCs w:val="22"/>
              </w:rPr>
              <w:t xml:space="preserve">stawa z dnia 26 lipca 1991 r. o podatku dochodowym od osób fizycznych (Dz.U. z </w:t>
            </w:r>
            <w:r w:rsidRPr="00B011BB">
              <w:rPr>
                <w:rFonts w:ascii="Arial" w:hAnsi="Arial" w:cs="Arial"/>
                <w:color w:val="000000"/>
                <w:sz w:val="22"/>
                <w:szCs w:val="22"/>
              </w:rPr>
              <w:t xml:space="preserve">2018 </w:t>
            </w:r>
            <w:r w:rsidR="00933F64" w:rsidRPr="00B011BB">
              <w:rPr>
                <w:rFonts w:ascii="Arial" w:hAnsi="Arial" w:cs="Arial"/>
                <w:color w:val="000000"/>
                <w:sz w:val="22"/>
                <w:szCs w:val="22"/>
              </w:rPr>
              <w:t>r.</w:t>
            </w:r>
            <w:r w:rsidRPr="00B011BB">
              <w:rPr>
                <w:rFonts w:ascii="Arial" w:hAnsi="Arial" w:cs="Arial"/>
                <w:color w:val="000000"/>
                <w:sz w:val="22"/>
                <w:szCs w:val="22"/>
              </w:rPr>
              <w:t xml:space="preserve"> poz.  200</w:t>
            </w:r>
            <w:r w:rsidR="00933F64" w:rsidRPr="00B011BB">
              <w:rPr>
                <w:rFonts w:ascii="Arial" w:hAnsi="Arial" w:cs="Arial"/>
                <w:color w:val="000000"/>
                <w:sz w:val="22"/>
                <w:szCs w:val="22"/>
              </w:rPr>
              <w:t xml:space="preserve"> z późn. zm.)</w:t>
            </w:r>
          </w:p>
        </w:tc>
      </w:tr>
      <w:tr w:rsidR="00933F64" w:rsidRPr="00B011BB" w:rsidTr="00D43E88">
        <w:trPr>
          <w:trHeight w:val="39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473134">
            <w:pPr>
              <w:rPr>
                <w:rFonts w:ascii="Arial" w:hAnsi="Arial" w:cs="Arial"/>
                <w:color w:val="000000"/>
                <w:sz w:val="22"/>
                <w:szCs w:val="22"/>
              </w:rPr>
            </w:pPr>
            <w:r w:rsidRPr="00B011BB">
              <w:rPr>
                <w:rFonts w:ascii="Arial" w:hAnsi="Arial" w:cs="Arial"/>
                <w:color w:val="000000"/>
                <w:sz w:val="22"/>
                <w:szCs w:val="22"/>
              </w:rPr>
              <w:t>Ustawa z dnia 25 czerwca 1999r. o świadczeniach pieniężnych z ubezpieczenia społecznego w razie choroby i macierzyństwa (Dz.U.</w:t>
            </w:r>
            <w:r w:rsidR="00473134" w:rsidRPr="00B011BB">
              <w:rPr>
                <w:rFonts w:ascii="Arial" w:hAnsi="Arial" w:cs="Arial"/>
                <w:color w:val="000000"/>
                <w:sz w:val="22"/>
                <w:szCs w:val="22"/>
              </w:rPr>
              <w:t xml:space="preserve"> z 2017 r. poz. 1368</w:t>
            </w:r>
            <w:r w:rsidRPr="00B011BB">
              <w:rPr>
                <w:rFonts w:ascii="Arial" w:hAnsi="Arial" w:cs="Arial"/>
                <w:color w:val="000000"/>
                <w:sz w:val="22"/>
                <w:szCs w:val="22"/>
              </w:rPr>
              <w:t xml:space="preserve"> z późn. zm.).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473134">
            <w:pPr>
              <w:jc w:val="both"/>
              <w:rPr>
                <w:rFonts w:ascii="Arial" w:hAnsi="Arial" w:cs="Arial"/>
                <w:color w:val="000000"/>
                <w:sz w:val="22"/>
                <w:szCs w:val="22"/>
              </w:rPr>
            </w:pPr>
            <w:r w:rsidRPr="00B011BB">
              <w:rPr>
                <w:rFonts w:ascii="Arial" w:hAnsi="Arial" w:cs="Arial"/>
                <w:color w:val="000000"/>
                <w:sz w:val="22"/>
                <w:szCs w:val="22"/>
              </w:rPr>
              <w:t xml:space="preserve">Ustawa z dnia 13 października 1998 r. o systemie ubezpieczeń społecznych (Dz.U. </w:t>
            </w:r>
            <w:r w:rsidR="00473134" w:rsidRPr="00B011BB">
              <w:rPr>
                <w:rFonts w:ascii="Arial" w:hAnsi="Arial" w:cs="Arial"/>
                <w:color w:val="000000"/>
                <w:sz w:val="22"/>
                <w:szCs w:val="22"/>
              </w:rPr>
              <w:t>z 2017 r.  poz. 1778</w:t>
            </w:r>
            <w:r w:rsidRPr="00B011BB">
              <w:rPr>
                <w:rFonts w:ascii="Arial" w:hAnsi="Arial" w:cs="Arial"/>
                <w:color w:val="000000"/>
                <w:sz w:val="22"/>
                <w:szCs w:val="22"/>
              </w:rPr>
              <w:t xml:space="preserve"> z późn. zm.)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danych podatkowych dotyczących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473134">
            <w:pPr>
              <w:jc w:val="both"/>
              <w:rPr>
                <w:rFonts w:ascii="Arial" w:hAnsi="Arial" w:cs="Arial"/>
                <w:color w:val="000000"/>
                <w:sz w:val="22"/>
                <w:szCs w:val="22"/>
              </w:rPr>
            </w:pPr>
            <w:r w:rsidRPr="00B011BB">
              <w:rPr>
                <w:rFonts w:ascii="Arial" w:hAnsi="Arial" w:cs="Arial"/>
                <w:color w:val="000000"/>
                <w:sz w:val="22"/>
                <w:szCs w:val="22"/>
              </w:rPr>
              <w:t>informacje o przynależności do urzędu skarbowego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473134">
            <w:pPr>
              <w:jc w:val="both"/>
              <w:rPr>
                <w:rFonts w:ascii="Arial" w:hAnsi="Arial" w:cs="Arial"/>
                <w:color w:val="000000"/>
                <w:sz w:val="22"/>
                <w:szCs w:val="22"/>
              </w:rPr>
            </w:pPr>
            <w:r w:rsidRPr="00B011BB">
              <w:rPr>
                <w:rFonts w:ascii="Arial" w:hAnsi="Arial" w:cs="Arial"/>
                <w:color w:val="000000"/>
                <w:sz w:val="22"/>
                <w:szCs w:val="22"/>
              </w:rPr>
              <w:t>informacje o stopie podatku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informacje o przysługujących pracownikowi kosztach uzyskania przychodu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informacje o przysługujących pracownikowi ulgach podatkowych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Gromadzenie zbiorczych informacji o naliczonych podstawach składek na ubezpieczenie społeczne i zdrowotne dla pracownika na podstawie jego stosunków pracy w układzie rocznym</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Zdefiniowanie schematu rozliczenia wynagrodzeń, poprzez przypisanie pracownikowi odpowiednich składników definiowanych indywidualnie przez użytkownika systemu (operacja jednorazowa zaraz po przyjęciu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437C0D">
            <w:pPr>
              <w:rPr>
                <w:rFonts w:ascii="Arial" w:hAnsi="Arial" w:cs="Arial"/>
                <w:color w:val="000000"/>
                <w:sz w:val="22"/>
                <w:szCs w:val="22"/>
              </w:rPr>
            </w:pPr>
            <w:r w:rsidRPr="00B011BB">
              <w:rPr>
                <w:rFonts w:ascii="Arial" w:hAnsi="Arial" w:cs="Arial"/>
                <w:color w:val="000000"/>
                <w:sz w:val="22"/>
                <w:szCs w:val="22"/>
              </w:rPr>
              <w:t>Wszyst</w:t>
            </w:r>
            <w:r w:rsidR="00437C0D" w:rsidRPr="00B011BB">
              <w:rPr>
                <w:rFonts w:ascii="Arial" w:hAnsi="Arial" w:cs="Arial"/>
                <w:color w:val="000000"/>
                <w:sz w:val="22"/>
                <w:szCs w:val="22"/>
              </w:rPr>
              <w:t xml:space="preserve">kie absencje nanoszone są w jednym miejscu </w:t>
            </w:r>
            <w:r w:rsidRPr="00B011BB">
              <w:rPr>
                <w:rFonts w:ascii="Arial" w:hAnsi="Arial" w:cs="Arial"/>
                <w:color w:val="000000"/>
                <w:sz w:val="22"/>
                <w:szCs w:val="22"/>
              </w:rPr>
              <w:t>w systemie kadrowym</w:t>
            </w:r>
            <w:r w:rsidR="00437C0D" w:rsidRPr="00B011BB">
              <w:rPr>
                <w:rFonts w:ascii="Arial" w:hAnsi="Arial" w:cs="Arial"/>
                <w:color w:val="000000"/>
                <w:sz w:val="22"/>
                <w:szCs w:val="22"/>
              </w:rPr>
              <w:t>-płacowym.</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Aplikacja musi umożliwiać rozliczanie zasiłków chorobowych, wynagrodzeń chorobowych oraz innych absencji pokrewnych zgodnie z przepisami prawa obowiązującymi w dniu oddania systemu do eksploatacji</w:t>
            </w:r>
            <w:r w:rsidR="00437C0D" w:rsidRPr="00B011BB">
              <w:rPr>
                <w:rFonts w:ascii="Arial" w:hAnsi="Arial" w:cs="Arial"/>
                <w:color w:val="000000"/>
                <w:sz w:val="22"/>
                <w:szCs w:val="22"/>
              </w:rPr>
              <w:t>.</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kontrolować z jakich podstaw należy rozliczać dany rodzaj zasiłku, kontrolować czy dany pracownik nabył uprawnienia do zasiłku, podpowiadać odpowiednie procenty, badać okres zasiłkowy, uwzględniać zmiany wymiaru etatu i brać wysokość podstawy w poszczególnych miesiącach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kontrolować limitowane zwolnienia lekarskie w danym roku oraz automatycznie dzielić absencję na odpowiednie części (wynagrodzenie chorobowe, zasiłki) z uwzględnieniem zwolnień rozliczonych u poprzedniego pracodawcy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Aplikacja na bieżąco musi liczyć podstawy do zasiłków chorobowych i do urlopów</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prawidłowo rozlicza (również waloryzacja  podstawy) i pilnuje czas trwania okresu zasiłkowego (182 dni), systemem powiadomień o zbliżającym się końcu okresu zasiłkowego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rozliczać urlopy  macierzyńskie, wychowawcze, bezpłatnie, inne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Wybrany użytkownik aplikacji musi mieć możliwość:</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definiowania nowych absencji, w dowolnym momencie eksploatacji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definiowania wpływu absencji na rozliczenie innych składników, w dowolnym momencie eksploatacji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definiowania elementów, które wchodzą do podstawy absencji chorobowych według zasad określonych przez użytkownika, w dowolnym momencie eksploatacji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definiowania elementów, które wchodzą do podstawy absencji urlopowych według zasad określonych przez użytkownika, w dowolnym momencie eksploatacji systemu</w:t>
            </w:r>
          </w:p>
        </w:tc>
      </w:tr>
      <w:tr w:rsidR="00933F64" w:rsidRPr="00B011BB" w:rsidTr="00D43E88">
        <w:trPr>
          <w:trHeight w:val="15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Wszystkie zmiany związane z umową nanoszone będą w module kadrowym (obejmują one między innymi: zmiany stanowiska, zmiany rodzaju umowy, zmiany wysokości stawki zaszeregowania, zmiany wartości dodatków periodycznych takich jak dodatki funkcyjne, dodatki specjalne, zmiana wysokości procentu premii regulaminowej, zmiana wymiaru zatrudnienia) maja być od razu widoczne w module płacowym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potrąceń takich jak: ubezpieczenia grupowe, lub potrącenia stałe, które co miesiąc są potrącane w stałej kwocie lub stałym procencie, będzie odbywać się jednorazowo w systemie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będzie ujmował potrącenia stałe każdorazowo na liście płac</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Potrącenia stałe będą nanoszone kwotą lub procentowo</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Potrącenie raty z ZFŚS – pracownicy zajmujący się obsługą funduszu socjalnego wprowadzają zadłużenie i harmonogram spłat, system sam pilnuje aby pożyczka była potrącana automatycznie do wysokości zadłużenia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Potrącenie raty z PKZP - pracownik zajmujący się PKZP wprowadza zadłużenie i harmonogram spłat, system sam pilnuje aby pożyczka była potrącana automatycznie do wysokości zadłużenia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Potrącenia składek z PKZP – nanosi pracownik zajmujący się obsługą PKZP jednorazowo, system sam potrąca składki  do momentu zmiany, musi być możliwość określenia procentowego lub kwotowego wysokości składki dla każdego pracownika indywidualnie</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Potrącenia wpisowe z PKZP – nanosi pracownik zajmujący się obsługą PKZP  jednorazowo, system sam potrąca wpisowe  jednorazowo, musi być możliwość określenie procentowej lub kwotowej wysokości wpisowego dla każdego pracownika indywidualnie</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przypadku gdy rata PKZP nie zostanie potrącona w pełnej wysokości pracownikowi ze względy na ograniczenie wynikające z minimalnego wynagrodzenia, które musi zostać wypłacone pracownikowi, system musi mieć możliwość wygenerowania raportu zbiorczego z informacją komu, i na jaką kwotę zostało to zmniejszone</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alimentów i zajęć komorniczych. Alimenty i zajęcia komornicze będą ewidencjonowane jednorazowo. System będzie kontrolował maksymalną kwotę potrącenia określoną dla danego komornika z uwzględnieniem możliwych progów potrąceń. System musi pilnować progu  minimalnego wynagrodzenia jakie pracownik dostaje do wypłaty</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Dodatki nocne (ilość godzin nocnych razy stawka zasadnicza za godzinę) – wprowadzana będzie ilość godzin, system sam naliczy wynagrodzenie na podstawie stawki zaszeregowanie i nominalnego czasu pracy. System powinien wyliczać dodatki nocne od stawki nie niższej od najniższego wynagrodzenia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Dodatki za drugą zmianę – wprowadzana będzie ilość godzin, system sam naliczy wynagrodzenie na podstawie stawki zaszeregowanie i nominalnego czasy pracy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Dodatki za godziny ponadwymiarowe  - możliwość rozliczenia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Odprawy emerytalne – wyliczana automatycznie na podstawie zadanej ilości miesięcy, z możliwością wprowadzenia kwoty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Odprawy pośmiertne – wyliczana automatycznie na podstawie zadanej ilości miesięcy, z możliwością wprowadzenia kwoty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Ryczałt samochodowy – wprowadzony kwotowo, możliwość rozliczenia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Rozliczenie ryczałtu za używanie samochodu służbowego wg przepisów obowiązujących od 2015 roku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Wynagrodzenie za nadgodziny 50% i 100% – wprowadzana ilość  nadgodzin,  system sam naliczy wynagrodzenie zgodnie kodeksem pracy na dzień dostarczenia aplikacji</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Dodatek za nadgodziny 50% i 100% – wprowadzana ilość  nadgodzin  system sam naliczy wynagrodzenie zgodnie kodeksem pracy na dzień dostarczenia aplikacji</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Ekwiwalent za urlop – system sam wylicza ilość  godzin ekwiwalentu po decyzji kadr, następnie  system sam naliczy wynagrodzenie za ekwiwalent w płacach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Ekwiwalent za pranie – jednorazowa wypłata z wydziału – forma papierowa nazwisko/ kwota. Możliwość rozliczenia</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Zapomogi opodatkowane, dofinansowania do wypoczynku, będą wprowadzane przez osoby zajmujące się obsługa funduszu socjalnego do modułu działalności socjalnej, po wprowadzeniu będą automatycznie gotowe do ujęcia na listach  płac w celu rozliczenia podatku oraz ewentualnej wypłaty przez listę płac, w przypadku wypłat przez listę płac powinna to być lista dodatkowa</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Obliczanie listy powinno być możliwe wielokrotnie, za każdym przeliczeniem powinny być ujmowane nowo naniesione zmiany np. przez kadry (zmiana stawki, dodatków, nowe absencje), przez płace (nowe lub zmienione absencje, naniesione dodatki), osoby zajmujące się  działalnością socjalną (zapomogi, dofinansowania do wczasów)</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istnieć możliwość ujmowania świadczeń z zakładowego funduszu świadczeń socjalnych na listach dodatkowych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Obliczanie musi być możliwe każdorazowo po zmianie do momentu ostatecznego zamknięcia listy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 list obliczonych, a jeszcze niezamkniętych powinna być możliwość wygenerowania raportów dostępnych w systemie</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System powinien mieć raport lub inną formę informowania użytkownika, kto i kiedy wykonywał operacje ponownego przeliczania listy, jakie osoby zostały przeliczone oraz jakie składniki uległy zmianie z podaną kwotą przed i po zmianie</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W systemie musi istnieć raport weryfikujący elementy (stawka zaszeregowania, dodatki funkcyjne, dodatki specjalne, procenty premii regulaminowej, procent wysługi, absencje, kończąca się umowa), które uległy zmianie w stosunku do poprzedniego miesiąca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mieć możliwość zdefiniowania wydruku listy płac, paska, zbiorówki z listy wynagrodzeń przez  użytkownika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istnieć możliwość zdefiniowania  tak paska wynagrodzeń aby mógł zastąpić RMUA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istnieć możliwość zdefiniowania tak wydruku paska aby była możliwość wydruku na kopercie utajnionej</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Powinna istnieć możliwość druku listy, paska, zbiorówki z listy wynagrodzeń w dowolnym momencie niezależ</w:t>
            </w:r>
            <w:r w:rsidRPr="00B011BB">
              <w:rPr>
                <w:rFonts w:ascii="Arial" w:hAnsi="Arial" w:cs="Arial"/>
                <w:color w:val="000000"/>
                <w:sz w:val="22"/>
                <w:szCs w:val="22"/>
              </w:rPr>
              <w:softHyphen/>
              <w:t>nie od statusu listy (przeliczona, zamknięta)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Zamknięcie listy płac – Zamknięcie listy powinno blokować listę przed ponownym przeliczeniem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Definiowanie różnych rodzajów list płac, tworzenie własnych szablonów list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Dla każdego pracownika powinna istnieć możliwość zdefiniowania dowolnej ilości kont bankowych i określenie między nimi procentowego bądź kwotowego podziału wypłaty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umożliwić eksport przelewów do pliku. Użytkownik systemu sam musi mieć możliwość zdefiniowania dowolnie formatów przelewu w postaci pliku tekstowego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Na podstawie list płac system musi pozwalać na sporządzenie przelewów na komorników i inne potrącenia</w:t>
            </w:r>
            <w:r w:rsidR="00A760BC" w:rsidRPr="00B011BB">
              <w:rPr>
                <w:rFonts w:ascii="Arial" w:hAnsi="Arial" w:cs="Arial"/>
                <w:color w:val="000000"/>
                <w:sz w:val="22"/>
                <w:szCs w:val="22"/>
              </w:rPr>
              <w:t>.</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A760BC">
            <w:pPr>
              <w:jc w:val="both"/>
              <w:rPr>
                <w:rFonts w:ascii="Arial" w:hAnsi="Arial" w:cs="Arial"/>
                <w:color w:val="000000"/>
                <w:sz w:val="22"/>
                <w:szCs w:val="22"/>
              </w:rPr>
            </w:pPr>
            <w:r w:rsidRPr="00B011BB">
              <w:rPr>
                <w:rFonts w:ascii="Arial" w:hAnsi="Arial" w:cs="Arial"/>
                <w:color w:val="000000"/>
                <w:sz w:val="22"/>
                <w:szCs w:val="22"/>
              </w:rPr>
              <w:t>System powinien automatycznie dekretować listę płac</w:t>
            </w:r>
            <w:r w:rsidR="00A760BC" w:rsidRPr="00B011BB">
              <w:rPr>
                <w:rFonts w:ascii="Arial" w:hAnsi="Arial" w:cs="Arial"/>
                <w:color w:val="000000"/>
                <w:sz w:val="22"/>
                <w:szCs w:val="22"/>
              </w:rPr>
              <w:t xml:space="preserve"> oraz wszystkie świadczenia okołopłacowe, tworzenie dokumentów PK i ich eksport do systemów FK</w:t>
            </w:r>
            <w:r w:rsidRPr="00B011BB">
              <w:rPr>
                <w:rFonts w:ascii="Arial" w:hAnsi="Arial" w:cs="Arial"/>
                <w:color w:val="000000"/>
                <w:sz w:val="22"/>
                <w:szCs w:val="22"/>
              </w:rPr>
              <w:t>. System powinien zapewnić użytkownikowi systemu FK samodzielny pobór zadekretowanego dokumentu do modułu finansowo księgowego</w:t>
            </w:r>
            <w:r w:rsidR="00A760BC" w:rsidRPr="00B011BB">
              <w:rPr>
                <w:rFonts w:ascii="Arial" w:hAnsi="Arial" w:cs="Arial"/>
                <w:color w:val="000000"/>
                <w:sz w:val="22"/>
                <w:szCs w:val="22"/>
              </w:rPr>
              <w:t>.</w:t>
            </w:r>
          </w:p>
        </w:tc>
      </w:tr>
      <w:tr w:rsidR="00933F64" w:rsidRPr="00B011BB" w:rsidTr="00D43E88">
        <w:trPr>
          <w:trHeight w:val="1485"/>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Stosowanie  kosztów na prawach autorskich w stosunku do wszystkich pracowników i w stosunku do wszystkich składników stanowiących brutto. W każdym składniku stanowiącym brutto w kontekście pracownika musi być możliwy do zdefiniowania procentowy podział na część stanowiącą koszty uzyskania na prawach autorskich i część  opodatkowaną na zasadach ogólnych. Koszty na prawach autorskich nie powinny obejmować absencji pracownika</w:t>
            </w:r>
          </w:p>
        </w:tc>
      </w:tr>
      <w:tr w:rsidR="00933F64" w:rsidRPr="00B011BB" w:rsidTr="00D43E88">
        <w:trPr>
          <w:trHeight w:val="18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systemie muszą być ewidencjonowane różne rodzaje umów  (umowa o pracę, umowy cywilnoprawne) dla jednego pracownika. System musi automatycznie w trakcie rozliczenia danej umowy uwzględniać wypłaty z innych rodzajów umów i wypłat w kontekście podatku dochodowego i składek ZUS. Rozliczenia różnych rodzajów umów, list płac i tytułów wypłat w jednym miesiącu musi skutkować  wygenerowaniem zbiorczej deklaracji do ZUS  z prawidłowo wyliczonymi składkami ZUS w ramach miesiąca wypłaty tak aby nie powstały zaokrąglenia</w:t>
            </w:r>
          </w:p>
        </w:tc>
      </w:tr>
      <w:tr w:rsidR="00933F64" w:rsidRPr="00B011BB" w:rsidTr="00D43E88">
        <w:trPr>
          <w:trHeight w:val="645"/>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być możliwe wygenerowanie jednej deklaracji PIT dla pracownika  niezależnie od tego ile i jakich okresów zatrudnienia oraz jakich tytułów wypłat w roku podatkowym posiadał</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Użytkownik systemu musi mieć możliwość samodzielnie określać składniki wchodzące do podstawy średniej urlopowej w dowolnym momencie  eksploatacji systemu</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istnieć mechanizm, który pozwoli ponownie przeliczyć podstawy urlopowe wstecz  w przypadku zmiany składników wchodzących do podstawy lub zmiany  wysokości składników wynagrodzenia pracownika (np. stawka zasadnicza)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wyliczając wynagrodzenie urlopowe powinien ujmować prawidłowo okres zatrudnienia pracownika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System musi przechować historię zmian: stanowisk, umów, jednostek organizacyjnych, stawek zaszeregowania, wymiarów etatu, dodatków, mpk tak aby była możliwość w dowolnym momencie sprawdzenia historycznych danych oraz sporządzenia raportów na zadaną datę wstecz</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Baza składników płacowych musi być otwarta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list płac</w:t>
            </w:r>
            <w:r w:rsidRPr="00B011BB">
              <w:rPr>
                <w:rFonts w:ascii="Arial" w:hAnsi="Arial" w:cs="Arial"/>
                <w:b/>
                <w:bCs/>
                <w:color w:val="000000"/>
                <w:sz w:val="22"/>
                <w:szCs w:val="22"/>
              </w:rPr>
              <w:t xml:space="preserve"> – </w:t>
            </w:r>
            <w:r w:rsidRPr="00B011BB">
              <w:rPr>
                <w:rFonts w:ascii="Arial" w:hAnsi="Arial" w:cs="Arial"/>
                <w:color w:val="000000"/>
                <w:sz w:val="22"/>
                <w:szCs w:val="22"/>
              </w:rPr>
              <w:t xml:space="preserve">Dla każdego pracownika w danym miesiącu musi istnieć możliwość zdefiniowania jednej listę głównej oraz nieograniczonej ilości list dodatkowych. </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Każda lista ma mieć swój numer, tytuł oraz informację, za jaki okres będzie rozliczana, w którym miesiącu będzie wypłacana, kiedy zostanie przekazana do ZUS i kiedy zostanie zaksięgowana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xml:space="preserve"> System musi generować plik  z deklaracjami do programu płatnik RCA, RSA, RZA, DRA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System musi mieć możliwość zaczytywania wartości składników płacowych na kartoteki z plików tekstowych, z arkuszy Excel</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mieć możliwość zaewidencjonowania przychodów pracownika z zatrudnień w innych firmach tak aby ta informacja była uwzględniona w kontroli przekroczenia progu podatkowego i przekroczenia progu  ZUS</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System musi umożliwiać rozliczenie zwrotu składek ZUS z lat poprzednich i z roku bieżącego. Składki z lat poprzednich nie są ujmowane w deklaracjach rozliczeniowych do ZUS</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jc w:val="both"/>
              <w:rPr>
                <w:rFonts w:ascii="Arial" w:hAnsi="Arial" w:cs="Arial"/>
                <w:sz w:val="22"/>
                <w:szCs w:val="22"/>
              </w:rPr>
            </w:pPr>
            <w:r w:rsidRPr="00B011BB">
              <w:rPr>
                <w:rFonts w:ascii="Arial" w:hAnsi="Arial" w:cs="Arial"/>
                <w:sz w:val="22"/>
                <w:szCs w:val="22"/>
              </w:rPr>
              <w:t>System musi pozwolić na wypłatę trzynastki raz w roku. Podstawa trzynastki musi być pomniejszana o wynagrodzenie otrzymane za czas nieobecności w pracy (z wyjątkiem urlopów wypoczynkowych)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rozliczenie świadczenia rzeczowych finansowanych przez firmę np. dopłata do mieszkania. Świadczenia są opodatkowane i stanowią przychód pracownika, nie są fizycznie wypłacane</w:t>
            </w:r>
          </w:p>
        </w:tc>
      </w:tr>
      <w:tr w:rsidR="00933F64" w:rsidRPr="00B011BB" w:rsidTr="00D43E88">
        <w:trPr>
          <w:trHeight w:val="315"/>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prawidłowe obliczenie podatku dochodowego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umożliwiać definiowanie zaniechania poboru podatku, naliczania indywidualnego podatku.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zapewniać kontrolę progów podatkowych wraz z wykazem przekroczeń</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definiowanie kosztów uzyskania przychodu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rozliczenia roczne podatku dochodowego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single" w:sz="4" w:space="0" w:color="auto"/>
              <w:left w:val="nil"/>
              <w:bottom w:val="nil"/>
              <w:right w:val="single" w:sz="4" w:space="0" w:color="auto"/>
            </w:tcBorders>
            <w:shd w:val="clear" w:color="auto" w:fill="auto"/>
            <w:vAlign w:val="center"/>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xml:space="preserve">System musi generować następujące sprawozdania i raporty: </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Asygnata zasiłkowa z podstawami  miesięcznymi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Raporty GUS Z12, Z05, Z03, Z06</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 Rb-70</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 Rp-7</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8D6048">
            <w:pPr>
              <w:rPr>
                <w:rFonts w:ascii="Arial" w:hAnsi="Arial" w:cs="Arial"/>
                <w:color w:val="000000"/>
                <w:sz w:val="22"/>
                <w:szCs w:val="22"/>
              </w:rPr>
            </w:pPr>
            <w:r w:rsidRPr="00B011BB">
              <w:rPr>
                <w:rFonts w:ascii="Arial" w:hAnsi="Arial" w:cs="Arial"/>
                <w:color w:val="000000"/>
                <w:sz w:val="22"/>
                <w:szCs w:val="22"/>
              </w:rPr>
              <w:t>·          Deklaracje PIT11, PIT4R, PIT8C, IFT1 – zmiana stanowiska, jednostki organizacyjnej nie powinna powodować generacji odrębnego dokumentu dla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Wydruk kart zasiłkowych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Listy płac – zgodnie z wymaganiami Pracodawcy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Paski – zgodnie z wymaganiami Pracodawcy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Wydruk paska w postaci koperty utajnionej zawierający informacje zgodne z RMUA tak by istniała możliwość zastąpienia druku RMUA paskiem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zbiorcze z list płac – zgodnie z wymaganiami Pracodawcy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Karta wynagrodzeń – użytkownik powinien mieć możliwość zdefiniowania samodzielnie jakie składniki płacowe chce widzieć w momencie wydruku na karcie wynagrodzeń</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Zaświadczenie o zarobkach – użytkownika powinien mieć możliwość definiowania jakie elementy wynagrodzenia będą pokazywane na zaświadczeniu, jaki jest cel zaświadczenia, okresu zaświadczenia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Raporty z  wynagrodzeń na podstawie zadanego okresu z grupowaniem według:  stanowisk, jednostek organizacyjnych, klasyfikacji GUS</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na potrzeby rozliczenia ZUS</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Wydruk wybranych przez użytkownika składników płacowych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 na potrzeby określenia możliwości udzielenia pożyczek z działalności socjalnej</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zbiorczych informacji o naliczonych podstawach składek na ubezpieczenie społeczne i zdrowotne dla pracownika na podstawie jego stosunków pracy w układzie rocznym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Zapewnienie możliwości przygotowania i emisji przelewów dla naliczonych wynagrodzeń:</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przelewów w formie papierowej</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przelewów zbiorczych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emisji przelewów w formie elektronicznej z wykorzystaniem systemu bankowości elektronicznej</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Wydruk podstawowych zestawień na podstawie szablonów dostępnych w programie: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listy płac</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pasków wynagrodzeń dla pracowników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karty wynagrodzeń dla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karty zasiłkowej dla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zastępczej asygnaty zasiłkowej</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wydruk formularzy rozliczeniowych PIT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możliwość tworzenia dowolnych szablonów i ich rejestrowania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Emisja dokumentów płacowych (pism, zaświadczeń) na podstawie danych o naliczonych wynagrodzeniach: </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Prowadzenie rejestru dochodów: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przegląd danych o dochodach pracownika naliczonych na listach płac w układzie miesięcznym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automatyczne uzupełnianie rejestru dochodów podczas generacji list płac</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Wymagana operacja zamykania poszczególnych list płac powiązana z poniżej wymienioną kontrolą:</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rozliczenia na listach płacowych wszystkich przygotowanych składników wypłat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przekroczenia przez pracowników progów podatkowych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zakończenia stosunków pracy rozliczanych na listach płacowych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Korzystanie w trakcie wypełniania informacji o pracownikach i listach płac ze słowników uzupełnianych przez użytkownika, pozwalających na systematyczne grupowanie wprowadzanych danych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Definiowanie złożonych dekretów (księgowanie składnika listy płac na kilka kont kosztowych) składników listy płac przy pomocy zdefiniowanych szablonów, jak również przy pomocy dedykowanych funkcji</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sz w:val="22"/>
                <w:szCs w:val="22"/>
              </w:rPr>
            </w:pPr>
            <w:r w:rsidRPr="00B011BB">
              <w:rPr>
                <w:rFonts w:ascii="Arial" w:hAnsi="Arial" w:cs="Arial"/>
                <w:sz w:val="22"/>
                <w:szCs w:val="22"/>
              </w:rPr>
              <w:t>Dekretacja powinna umożliwiać rozbicie wynagrodzenia pracownika wg podziału % lub kwotowego uzupełnionego przed naliczaniem listy. Powinna być możliwość niezależnego od stałego wynagrodzenia, księgowania na inne konta kosztów składników typu premia, wynagrodzenie za dyżur, godziny nadliczbowe, nagroda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Rozksięgowanie kosztów dotyczy zarówno płacy brutto, jak i składek społecznych ZUS płaconych przez pracodawcę</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Wymiana danych w ramach systemu: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pełna integracja z modułem kadrowym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zapis informacji wartościowych o wynagrodzeniach pracowników na kontach księgi głównej i ksiąg pomocniczych modułu FK</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przygotowanie i eksport danych dla dokumentów rozliczeniowych ZUS dla pracowników i ich stosunków do programu ZUS-Płatnik</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jc w:val="both"/>
              <w:rPr>
                <w:rFonts w:ascii="Arial" w:hAnsi="Arial" w:cs="Arial"/>
                <w:color w:val="000000"/>
                <w:sz w:val="22"/>
                <w:szCs w:val="22"/>
              </w:rPr>
            </w:pPr>
            <w:r w:rsidRPr="00B011BB">
              <w:rPr>
                <w:rFonts w:ascii="Arial" w:hAnsi="Arial" w:cs="Arial"/>
                <w:color w:val="000000"/>
                <w:sz w:val="22"/>
                <w:szCs w:val="22"/>
              </w:rPr>
              <w:t>·          współpraca z systemami bankowości elektronicznej</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Automatyczna kontrola przedziałów podatkowych, możliwość wprowadzenia informacji o obniżeniu lub podwyższeniu podatku dla określonego przedziału czasowego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automatycznego generowania i wydruku PIT-11 przy wykorzystaniu oryginalnego formularza wbudowanego w system</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automatycznego rozliczania PIT 40 wraz z wydrukiem deklaracji z systemu, przy wykorzystaniu skanu oryginalnego formularza wbudowanego w system. W wyniku takiej operacji możliwość rozliczenia na listach płac zwrotów i zaliczenia nadpłaty podatku oraz dokonania pobrania na poczet podatku</w:t>
            </w:r>
          </w:p>
        </w:tc>
      </w:tr>
      <w:tr w:rsidR="00933F64" w:rsidRPr="00B011BB" w:rsidTr="00D43E88">
        <w:trPr>
          <w:trHeight w:val="585"/>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Automatyczna kontrola rocznego ograniczenia podstaw składek na ubezpieczenie społeczne oraz wprowadzania ręcznego kwot podstaw emerytalno-rentowych z innych zakładów</w:t>
            </w:r>
          </w:p>
        </w:tc>
      </w:tr>
      <w:tr w:rsidR="00933F64" w:rsidRPr="00B011BB" w:rsidTr="00D43E88">
        <w:trPr>
          <w:trHeight w:val="66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Pilnowanie przez system zaokrągleń składek społecznych i zdrowotnych, tak by w programie Płatnika nie pojawiały się różnice pomiędzy danymi wyeksportowanymi a zweryfikowanymi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generowania przelewów płacowych na więcej niż jedno konto bankowe.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Wydruk zbiorczych zestawień z list płac dla potrzeb kontroli należności wobec US i ZUS</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wykonywania dodatkowych wydruków z list płac dla wybranych składników, komórek organizacyjnych. Możliwość łatwego budowania przez Użytkownika własnych zestawów wydruków z list płac, np. wydruków samych potrąceń</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Ewidencja i automatyczna aktualizacja danych w kartotece przychodów pracownika po wygenerowaniu kolejnych list płac również w przypadku wypłacenia kilku list płac dla danego pracownika w miesiącu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Naliczenie podstawowej listy płac wszystkimi występującymi składnikami wynagrodzeń dotyczącymi stosunku pracy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Naliczenie dodatkowych list płac dla premii i innych dodatkowych wypłat poszczególnych składników wynagrodzeń</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Naliczenie list płac z tytułu wszystkich typów umów cywilnoprawnych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weryfikacji wygenerowanych dekretów listy płac, przed zamknięciem listy, np. sprawdzenie bilansowania WN/MA, sprawdzenie kręgu kosztowego.”</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Generowanie komunikatów dla operatora systemu o niepoprawnym naliczaniu wynagrodzenia dla pracownika, podczas obliczania listy, np. brak wprowadzonych ilości godzin pracy, dla pracowników rozliczanych wg stawki godzinowej, pomniejszenia niezachowujące min. wynagrodzenia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Automatyczne wyliczanie średnich urlopowych, ekwiwalentów za urlop, premii procentowych innych sparametryzowanych składników płac w oparciu o dane wprowadzone w module kadrowym oraz z wypłaconych list płac</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naliczeń i potrąceń wynikających z korzystania z Funduszu Świadczeń Socjalnych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wpłat gotówkowych do kasy wynikających z korzystania z Kasy Zapomogowo – Pożyczkowych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potrąceń alimentacyjnych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Obsługa potrąceń komorniczych </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Tworzenie wydruków zestawień z dokonanych na listach płac potrąceń</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0"/>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modyfikowania listy składników płacowych wraz z ich algorytmami obliczania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Obsługa umów cywilnoprawnych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pozwalać ewidencjonować umowy cywilnoprawne dla pracowników jak również dla osób obcych</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Obsługa procesu w przypadku pracowników musi zaczynać się od zawarcia umowy i podania jej parametrów między innymi temat umowy, data obowiązywania umowy od, do, rodzaj umowy cywilnoprawnej.  Następnie musi być możliwość zaewidencjonowania rachunku, który będzie rozliczany na liście płac</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Dla pracowników obcych proces powinien zacząć się od zaewidencjonowania pracownika wraz z jego niezbędnymi danymi osobowymi, adresowymi, innymi tak, aby możliwe było rozliczenie umowy cywilnoprawnej zgodnie z obowiązującymi przepisami prawa na dzień dostarczenie systemu</w:t>
            </w:r>
          </w:p>
        </w:tc>
      </w:tr>
      <w:tr w:rsidR="00933F64" w:rsidRPr="00B011BB" w:rsidTr="00D43E88">
        <w:trPr>
          <w:trHeight w:val="345"/>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umożliwiać zawieranie umów jednorazowych jak również umów długotrwałych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mieć możliwość identyfikacji pracownika po numerze PESEL</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mieć możliwość zawierania umów cywilnoprawnych z cudzoziemcami</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nil"/>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obsługiwać następujące umowy cywilnoprawne: Umowa zlecenie z kosztami 20% , Umowa o dzieło z kosztami 20%, Umowa o dzieło z kosztami 50%, Umowa z przeniesieniem praw autorskich, Umowa wydawnicza – koszty 50%</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przypisanie dla jednego pracownika równocześnie wiele różnych umów cywilnoprawnych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dla każdej umowy zdefiniowanie oddzielnych tematów, źródeł finansowanie, elementów pozwalających opisać umowę pod potrzeby automatycznej dekretacji i przekazania polecenia księgowania do systemu księgowego</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przypisanie wielu rachunków dla umowy. Dla każdego rachunku system powinien pozwolić zdefiniować wiele MPK (miejsc powstawania kosztów)</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rozliczenie dowolnej ilości umów cywilnoprawnych w miesiącu dla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podpowiadać automatycznie koszty uzyskania raz zdefiniowane przy umowie</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Na listach płac system powinien uwzględniać przychody pracownika z innych umów (umowy o prace, umowy cywilnoprawne) tak aby prawidłowo były kontrolowane progi podatkowe i prawidłowo rozliczane składki ZUS w ramach wielu wypłat w miesiącu dla jednego pracownika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Każda lista umów cywilnoprawnych ma mieć możliwość zdefiniowania dowolnie terminu wypłaty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Po sporządzeniu list płac system musi umożliwiać sporządzenie przelewów w postaci pliku tekstowego do zaczytania aplikacji obsługującej przelewy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ewidencję i rozliczenie umów, na których powinien być naliczony zryczałtowany podatek dochodowy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sporządzać jedną deklarację PIT dla pracownika niezależnie od ilości zawartych umów (umów o pracę i umów cywilnoprawnych) z pracownikiem</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umożliwić automatyczne sporządzenie deklaracji zgłoszeniowych, rozliczeniowych i wyrejestrowania do ZUS w formacie możliwym do zaczytania przez program Płatnik</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generować wydruk umów cywilnoprawnych dla pracownika - występuje kilka szablonów oraz wydruk rachunku dla pracownika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generować następujące raporty i zestawienia: wydruk list płac dla umów cywilnoprawnych, wydruk zestawienia zbiorczego dla list z umów cywilnoprawnych, karty wynagrodzeń, zbiorcze zestawienie list płac</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odpowiednio przeszkolonemu pracownikowi pozwolić przygotować następujące raporty: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z umów cywilnoprawnych z informacją o kosztach uzyskania przychodu, składkach ZUS, zaliczce na podatek, zaliczce na podatek zryczałtowany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z podziałem na komórki organizacyjne</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z podziałem na tematy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Zestawienia z podziałem na źródła finansowania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Zestawienie według rodzajów wypłat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Zestawienie na potrzeby uzgodnienie deklaracji rozliczeniowych ZUS</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Zestawienie podatku zryczałtowanego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Zestawienie podatkowe urzędami skarbowymi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Raportowanie według rodzajów umów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Raportowanie według wybranych składników płacowych</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1"/>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być zintegrowany z systemem płacowym, gdzie muszą być odpowiednio zdefiniowane algorytmy świadczeń socjalnych i pożyczek pozwalające na automatyczne rozliczenie elementów z obszaru działalności socjalnej firmy</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Działalność socjalna</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Gromadzenie informacji o przyznanych pracownikom świadczeniach socjalnych: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zapomogach zwrotnych i bezzwrotnych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opodatkowanych i nieopodatkowanych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świadczeniach urlopowych</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dofinansowaniu do wypoczynku opodatkowanym/nieopodatkowanym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paczkach dla dzieci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bonach towarowych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z możliwością wprowadzenia dodatkowych tytułów w przypadku zmian w regulaminie wewnętrznym</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Wspomaganie działania Kasy Zapomogowo – Pożyczkowej z możliwością ewidencji: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wkładów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xml:space="preserve">·          udzielonych pożyczek </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dokonanych potrąceń wraz z automatyczną aktualizacją sald (po dokonaniu wypłat/potrąceń z listy płac)</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          generowanie zestawienia do kasy i innych komórek zajmujących się naliczaniem w/w składników oraz dla celów statystyki wewnętrznej</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Wspomaganie działania Zakładowego Funduszu Świadczeń Socjalnych np. pożyczki mieszkaniowe</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systemie musi być możliwe zdefiniowanie zapomogi bezzwrotnej:  Zapomogi losowe – mają być niepodatkowane lub opodatkowane według limitów ustalanych przez użytkownika systemu</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systemie musi być możliwe zdefiniowanie zapomogi bezzwrotnej: Zapomogi socjalne – ma być możliwość przypisywania kwotowo wartości udzielonych zapomóg. System ma umożliwiać zdefiniowanie odpowiednich algorytmów rozliczania podatku dla pracowników i emerytów zgodnie z obowiązującymi przepisami</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systemie musi być możliwe zdefiniowanie zapomogi bezzwrotnej: Zapomogi losowe na chorobę – ma być możliwe zdefiniowanie zapomogi kwotowo i podanie informacji na jaki cel przyznana jest zapomoga , ma być możliwość zdefiniowania wydruków z zapomóg na których niewidoczny będzie cel wypłaty zapomogi</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pozwalać na zdefiniowanie dowolnej ilości zapomóg w dowolnym momencie eksploatacji systemu. Definiowanie nowych zapomóg musi być możliwe dla użytkownika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Zapomogi muszą być opodatkowane zgodnie obowiązującymi przepisami prawa na dzień przekazania systemu do użytkowania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Świadczenia rzeczowe, kulturalne, sportowe - system musi pozwalać na zdefiniowanie dowolnej ilości świadczeń, definiowanie nowych świadczeń musi być możliwe dla użytkownika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Świadczenia muszą być opodatkowane zgodnie z obowiązującymi przepisami prawa na dzień przekazania systemu do użytkowania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musi zapewnić możliwość zdefiniowania dowolnych rodzajów dofinansowań. Definiowanie musi być możliwe przez użytkownika systemu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Dofinansowania do wypoczynku pracowników i dzieci pracowników musi być opodatkowane zgodnie z obowiązującymi przepisami prawa na dzień przekazania systemu do użytkowania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przypadku dofinansowań do wypoczynku musi być możliwe elastycznego określenia procentu dofinansowania dla pracownika</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Wypłaty świadczeń z działalności socjalnej powinny być możliwe do realizacji przez listę dodatkową. Użytkownik powinien mieć możliwość wypłaty świadczeń z działalności socjalnej również razem z wynagrodzeniem zasadniczym</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umożliwiać  definiowanie dowolnych rodzajów pożyczek i algorytmów naliczania odsetek. Ewidencja spłat udzielonych pożyczek  ma być możliwa dla każdego pracownika w tym również dla byłych pracowników. System musi umożliwiać rozbudowę katalogu pożyczek</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Spłaty rat pożyczek mają odbywać się automatycznie poprzez listy płac</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Musi  istnieć możliwość zaewidencjonowania spłaty pożyczki poprzez kasę</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 systemie ma być kontrolowana wysokość potraceń rat pożyczki, do wysokości zadłużenia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Możliwa ma być zmiana wysokości rat pożyczki, zawieszenia czasowego spłaty raty pożyczki, umorzenie pożyczki co ma stanowić przychód pracownika</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Na podstawie udzielonych pożyczek, zaewidencjonowanych spłat automatycznych z listy płac i wprowadzonych spłat, które pobrała kasa system ma wyświetlać aktualne zadłużenie z tytułu pożyczki</w:t>
            </w:r>
          </w:p>
        </w:tc>
      </w:tr>
      <w:tr w:rsidR="00933F64" w:rsidRPr="00B011BB" w:rsidTr="00D43E88">
        <w:trPr>
          <w:trHeight w:val="9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powinien umożliwiać elastyczne definiowanie uprawnień również tak, aby wybrani użytkownicy np. modułu płacowego, kwestury mieli dostęp do modułu działalności socjalnej w określonym zakresie i nie powinno to powodować dodatkowego przelogowania się w systemie</w:t>
            </w:r>
          </w:p>
        </w:tc>
      </w:tr>
      <w:tr w:rsidR="00933F64" w:rsidRPr="00B011BB" w:rsidTr="00D43E88">
        <w:trPr>
          <w:trHeight w:val="12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2"/>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System ma umożliwiać automatyczne generowanie następujących raportów: Raporty o pożyczkach, wartość spłaty w danym miesiącu, Udzielone zapomogi w okresie, Udzielone dofinansowania do wypoczynku w okresie, Lista pracowników, którzy skorzystali i nie skorzystali z dofinansowania do wypoczynku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000000" w:fill="D8E4BC"/>
            <w:noWrap/>
            <w:vAlign w:val="center"/>
          </w:tcPr>
          <w:p w:rsidR="00933F64" w:rsidRPr="00B011BB" w:rsidRDefault="00933F64" w:rsidP="0045572E">
            <w:pPr>
              <w:ind w:left="360"/>
              <w:jc w:val="center"/>
              <w:rPr>
                <w:rFonts w:ascii="Arial" w:hAnsi="Arial" w:cs="Arial"/>
                <w:b/>
                <w:bCs/>
                <w:color w:val="000000"/>
                <w:sz w:val="22"/>
                <w:szCs w:val="22"/>
              </w:rPr>
            </w:pPr>
          </w:p>
        </w:tc>
        <w:tc>
          <w:tcPr>
            <w:tcW w:w="12899" w:type="dxa"/>
            <w:tcBorders>
              <w:top w:val="nil"/>
              <w:left w:val="nil"/>
              <w:bottom w:val="single" w:sz="4" w:space="0" w:color="auto"/>
              <w:right w:val="single" w:sz="4" w:space="0" w:color="auto"/>
            </w:tcBorders>
            <w:shd w:val="clear" w:color="000000" w:fill="D8E4BC"/>
            <w:vAlign w:val="center"/>
            <w:hideMark/>
          </w:tcPr>
          <w:p w:rsidR="00933F64" w:rsidRPr="00B011BB" w:rsidRDefault="00933F64" w:rsidP="00104ACA">
            <w:pPr>
              <w:jc w:val="center"/>
              <w:rPr>
                <w:rFonts w:ascii="Arial" w:hAnsi="Arial" w:cs="Arial"/>
                <w:b/>
                <w:bCs/>
                <w:color w:val="000000"/>
                <w:sz w:val="22"/>
                <w:szCs w:val="22"/>
              </w:rPr>
            </w:pPr>
            <w:r w:rsidRPr="00B011BB">
              <w:rPr>
                <w:rFonts w:ascii="Arial" w:hAnsi="Arial" w:cs="Arial"/>
                <w:b/>
                <w:bCs/>
                <w:color w:val="000000"/>
                <w:sz w:val="22"/>
                <w:szCs w:val="22"/>
              </w:rPr>
              <w:t>ePIT</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Deklaracje PIT generowane na aktualnie obowiązujących formularzach</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8D6048">
            <w:pPr>
              <w:rPr>
                <w:rFonts w:ascii="Arial" w:hAnsi="Arial" w:cs="Arial"/>
                <w:color w:val="000000"/>
                <w:sz w:val="22"/>
                <w:szCs w:val="22"/>
              </w:rPr>
            </w:pPr>
            <w:r w:rsidRPr="00B011BB">
              <w:rPr>
                <w:rFonts w:ascii="Arial" w:hAnsi="Arial" w:cs="Arial"/>
                <w:color w:val="000000"/>
                <w:sz w:val="22"/>
                <w:szCs w:val="22"/>
              </w:rPr>
              <w:t>Możliwość grupowej elektronicznej emisji deklaracji</w:t>
            </w:r>
            <w:r w:rsidR="008D6048">
              <w:rPr>
                <w:rFonts w:ascii="Arial" w:hAnsi="Arial" w:cs="Arial"/>
                <w:color w:val="000000"/>
                <w:sz w:val="22"/>
                <w:szCs w:val="22"/>
              </w:rPr>
              <w:t xml:space="preserve"> PIT-11</w:t>
            </w:r>
            <w:r w:rsidRPr="00B011BB">
              <w:rPr>
                <w:rFonts w:ascii="Arial" w:hAnsi="Arial" w:cs="Arial"/>
                <w:color w:val="000000"/>
                <w:sz w:val="22"/>
                <w:szCs w:val="22"/>
              </w:rPr>
              <w:t>, PIT-8C, PIT-8R na portal Ministerstwa Finansów</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Automatyzacja procesu przyjęcia Urzędowego Potwierdzenia Odbioru (UPO)</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Kontrola przepływu deklaracji pomiędzy osobami upoważnionymi do emisji, podpisu i wysyłki</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odmowy podpisu i wysyłki z podaniem przyczyny</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Wykorzystanie bezpiecznego podpisu elektronicznego weryfikowanego przy pomocy kwalifikowanego certyfikatu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Pełna ewidencja historii zatwierdzeń, podpisów, wysyłek i potwierdzeń odbioru</w:t>
            </w:r>
          </w:p>
        </w:tc>
      </w:tr>
      <w:tr w:rsidR="00933F64" w:rsidRPr="00B011BB" w:rsidTr="00D43E88">
        <w:trPr>
          <w:trHeight w:val="6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Wysokie bezpieczeństwo procesu podpisywania – dokument źródłowy i podpisany przechowywane w bazie danych, podpisywanie w pamięci komputera bez zapisu nawet chwilowego dokumentu na dysku</w:t>
            </w:r>
          </w:p>
        </w:tc>
      </w:tr>
      <w:tr w:rsidR="00933F64" w:rsidRPr="00B011BB" w:rsidTr="00D43E88">
        <w:trPr>
          <w:trHeight w:val="300"/>
        </w:trPr>
        <w:tc>
          <w:tcPr>
            <w:tcW w:w="988" w:type="dxa"/>
            <w:tcBorders>
              <w:top w:val="nil"/>
              <w:left w:val="single" w:sz="4" w:space="0" w:color="auto"/>
              <w:bottom w:val="single" w:sz="4" w:space="0" w:color="auto"/>
              <w:right w:val="single" w:sz="4" w:space="0" w:color="auto"/>
            </w:tcBorders>
            <w:shd w:val="clear" w:color="auto" w:fill="auto"/>
            <w:noWrap/>
            <w:vAlign w:val="center"/>
          </w:tcPr>
          <w:p w:rsidR="00933F64" w:rsidRPr="00B011BB" w:rsidRDefault="00933F64" w:rsidP="006C7130">
            <w:pPr>
              <w:pStyle w:val="Akapitzlist"/>
              <w:numPr>
                <w:ilvl w:val="0"/>
                <w:numId w:val="73"/>
              </w:numPr>
              <w:jc w:val="center"/>
              <w:rPr>
                <w:rFonts w:ascii="Arial" w:hAnsi="Arial" w:cs="Arial"/>
                <w:color w:val="000000"/>
                <w:sz w:val="22"/>
                <w:szCs w:val="22"/>
              </w:rPr>
            </w:pPr>
          </w:p>
        </w:tc>
        <w:tc>
          <w:tcPr>
            <w:tcW w:w="12899" w:type="dxa"/>
            <w:tcBorders>
              <w:top w:val="nil"/>
              <w:left w:val="nil"/>
              <w:bottom w:val="single" w:sz="4" w:space="0" w:color="auto"/>
              <w:right w:val="single" w:sz="4" w:space="0" w:color="auto"/>
            </w:tcBorders>
            <w:shd w:val="clear" w:color="auto" w:fill="auto"/>
            <w:vAlign w:val="center"/>
            <w:hideMark/>
          </w:tcPr>
          <w:p w:rsidR="00933F64" w:rsidRPr="00B011BB" w:rsidRDefault="00933F64" w:rsidP="00104ACA">
            <w:pPr>
              <w:rPr>
                <w:rFonts w:ascii="Arial" w:hAnsi="Arial" w:cs="Arial"/>
                <w:color w:val="000000"/>
                <w:sz w:val="22"/>
                <w:szCs w:val="22"/>
              </w:rPr>
            </w:pPr>
            <w:r w:rsidRPr="00B011BB">
              <w:rPr>
                <w:rFonts w:ascii="Arial" w:hAnsi="Arial" w:cs="Arial"/>
                <w:color w:val="000000"/>
                <w:sz w:val="22"/>
                <w:szCs w:val="22"/>
              </w:rPr>
              <w:t>Możliwość uruchamiania i wysyłki na portal Ministerstwa Finansów w trybie testowo-szkoleniowym</w:t>
            </w:r>
          </w:p>
        </w:tc>
      </w:tr>
    </w:tbl>
    <w:p w:rsidR="00933F64" w:rsidRPr="00B011BB" w:rsidRDefault="00933F64" w:rsidP="00933F64">
      <w:pPr>
        <w:rPr>
          <w:rFonts w:ascii="Arial" w:hAnsi="Arial" w:cs="Arial"/>
          <w:sz w:val="22"/>
          <w:szCs w:val="22"/>
        </w:rPr>
      </w:pPr>
    </w:p>
    <w:p w:rsidR="00B13559" w:rsidRPr="00B011BB" w:rsidRDefault="00B13559" w:rsidP="008A221F">
      <w:pPr>
        <w:spacing w:before="60" w:after="200" w:line="276" w:lineRule="auto"/>
        <w:jc w:val="both"/>
        <w:rPr>
          <w:rFonts w:ascii="Arial" w:hAnsi="Arial" w:cs="Arial"/>
          <w:sz w:val="22"/>
          <w:szCs w:val="22"/>
        </w:rPr>
      </w:pPr>
    </w:p>
    <w:p w:rsidR="00B13559" w:rsidRPr="00B011BB" w:rsidRDefault="00B13559" w:rsidP="008A221F">
      <w:pPr>
        <w:spacing w:before="60" w:after="200" w:line="276" w:lineRule="auto"/>
        <w:jc w:val="both"/>
        <w:rPr>
          <w:rFonts w:ascii="Arial" w:hAnsi="Arial" w:cs="Arial"/>
          <w:sz w:val="22"/>
          <w:szCs w:val="22"/>
        </w:rPr>
      </w:pPr>
    </w:p>
    <w:p w:rsidR="00A66385" w:rsidRPr="00B011BB" w:rsidRDefault="00A66385" w:rsidP="008A221F">
      <w:pPr>
        <w:spacing w:before="60" w:after="200" w:line="276" w:lineRule="auto"/>
        <w:jc w:val="both"/>
        <w:rPr>
          <w:rFonts w:ascii="Arial" w:hAnsi="Arial" w:cs="Arial"/>
          <w:sz w:val="22"/>
          <w:szCs w:val="22"/>
        </w:rPr>
      </w:pPr>
      <w:r w:rsidRPr="00B011BB">
        <w:rPr>
          <w:rFonts w:ascii="Arial" w:hAnsi="Arial" w:cs="Arial"/>
          <w:sz w:val="22"/>
          <w:szCs w:val="22"/>
        </w:rPr>
        <w:t>……………………………………………………..</w:t>
      </w:r>
      <w:r w:rsidRPr="00B011BB">
        <w:rPr>
          <w:rFonts w:ascii="Arial" w:hAnsi="Arial" w:cs="Arial"/>
          <w:sz w:val="22"/>
          <w:szCs w:val="22"/>
        </w:rPr>
        <w:tab/>
      </w:r>
      <w:r w:rsidRPr="00B011BB">
        <w:rPr>
          <w:rFonts w:ascii="Arial" w:hAnsi="Arial" w:cs="Arial"/>
          <w:sz w:val="22"/>
          <w:szCs w:val="22"/>
        </w:rPr>
        <w:tab/>
      </w:r>
      <w:r w:rsidRPr="00B011BB">
        <w:rPr>
          <w:rFonts w:ascii="Arial" w:hAnsi="Arial" w:cs="Arial"/>
          <w:sz w:val="22"/>
          <w:szCs w:val="22"/>
        </w:rPr>
        <w:tab/>
      </w:r>
      <w:r w:rsidRPr="00B011BB">
        <w:rPr>
          <w:rFonts w:ascii="Arial" w:hAnsi="Arial" w:cs="Arial"/>
          <w:sz w:val="22"/>
          <w:szCs w:val="22"/>
        </w:rPr>
        <w:tab/>
        <w:t>…………………………………………….</w:t>
      </w:r>
    </w:p>
    <w:p w:rsidR="00F329A4" w:rsidRPr="00B011BB" w:rsidRDefault="00A66385" w:rsidP="00E65435">
      <w:pPr>
        <w:spacing w:before="60" w:after="200" w:line="276" w:lineRule="auto"/>
        <w:jc w:val="both"/>
        <w:rPr>
          <w:rFonts w:ascii="Arial" w:hAnsi="Arial" w:cs="Arial"/>
          <w:sz w:val="22"/>
          <w:szCs w:val="22"/>
        </w:rPr>
      </w:pPr>
      <w:r w:rsidRPr="00B011BB">
        <w:rPr>
          <w:rFonts w:ascii="Arial" w:hAnsi="Arial" w:cs="Arial"/>
          <w:sz w:val="22"/>
          <w:szCs w:val="22"/>
        </w:rPr>
        <w:t xml:space="preserve">               / miejscowość, data /                                                              / podpis Wykonawcy/ osoby upoważnionej/</w:t>
      </w:r>
    </w:p>
    <w:sectPr w:rsidR="00F329A4" w:rsidRPr="00B011BB" w:rsidSect="00B13559">
      <w:headerReference w:type="default" r:id="rId8"/>
      <w:footerReference w:type="default" r:id="rId9"/>
      <w:pgSz w:w="16838" w:h="11906" w:orient="landscape"/>
      <w:pgMar w:top="1417" w:right="993" w:bottom="1274" w:left="1134" w:header="708" w:footer="708"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59A6" w:rsidRDefault="009459A6">
      <w:r>
        <w:separator/>
      </w:r>
    </w:p>
  </w:endnote>
  <w:endnote w:type="continuationSeparator" w:id="0">
    <w:p w:rsidR="009459A6" w:rsidRDefault="009459A6">
      <w:r>
        <w:continuationSeparator/>
      </w:r>
    </w:p>
  </w:endnote>
  <w:endnote w:type="continuationNotice" w:id="1">
    <w:p w:rsidR="009459A6" w:rsidRDefault="009459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ahoma">
    <w:altName w:val="Verdana"/>
    <w:panose1 w:val="020B0604030504040204"/>
    <w:charset w:val="EE"/>
    <w:family w:val="swiss"/>
    <w:pitch w:val="variable"/>
    <w:sig w:usb0="E1002EFF" w:usb1="C000605B" w:usb2="00000029" w:usb3="00000000" w:csb0="000101FF" w:csb1="00000000"/>
  </w:font>
  <w:font w:name="Cambria">
    <w:altName w:val="Georgia"/>
    <w:panose1 w:val="02040503050406030204"/>
    <w:charset w:val="EE"/>
    <w:family w:val="roman"/>
    <w:pitch w:val="variable"/>
    <w:sig w:usb0="E00006FF" w:usb1="400004FF" w:usb2="00000000" w:usb3="00000000" w:csb0="0000019F" w:csb1="00000000"/>
  </w:font>
  <w:font w:name="Segoe UI">
    <w:panose1 w:val="020B0502040204020203"/>
    <w:charset w:val="EE"/>
    <w:family w:val="swiss"/>
    <w:pitch w:val="variable"/>
    <w:sig w:usb0="E4002EFF" w:usb1="C000E47F" w:usb2="00000009" w:usb3="00000000" w:csb0="000001FF"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ECC" w:rsidRPr="00EC40E8" w:rsidRDefault="00282ECC">
    <w:pPr>
      <w:pStyle w:val="Stopka"/>
      <w:jc w:val="right"/>
      <w:rPr>
        <w:rFonts w:ascii="Calibri" w:hAnsi="Calibri" w:cs="Calibri"/>
        <w:sz w:val="20"/>
      </w:rPr>
    </w:pPr>
    <w:r w:rsidRPr="00EC40E8">
      <w:rPr>
        <w:rFonts w:ascii="Calibri" w:hAnsi="Calibri" w:cs="Calibri"/>
        <w:sz w:val="20"/>
      </w:rPr>
      <w:fldChar w:fldCharType="begin"/>
    </w:r>
    <w:r w:rsidRPr="00EC40E8">
      <w:rPr>
        <w:rFonts w:ascii="Calibri" w:hAnsi="Calibri" w:cs="Calibri"/>
        <w:sz w:val="20"/>
      </w:rPr>
      <w:instrText>PAGE   \* MERGEFORMAT</w:instrText>
    </w:r>
    <w:r w:rsidRPr="00EC40E8">
      <w:rPr>
        <w:rFonts w:ascii="Calibri" w:hAnsi="Calibri" w:cs="Calibri"/>
        <w:sz w:val="20"/>
      </w:rPr>
      <w:fldChar w:fldCharType="separate"/>
    </w:r>
    <w:r w:rsidR="000C7FE1">
      <w:rPr>
        <w:rFonts w:ascii="Calibri" w:hAnsi="Calibri" w:cs="Calibri"/>
        <w:noProof/>
        <w:sz w:val="20"/>
      </w:rPr>
      <w:t>14</w:t>
    </w:r>
    <w:r w:rsidRPr="00EC40E8">
      <w:rPr>
        <w:rFonts w:ascii="Calibri" w:hAnsi="Calibri" w:cs="Calibri"/>
        <w:sz w:val="20"/>
      </w:rPr>
      <w:fldChar w:fldCharType="end"/>
    </w:r>
  </w:p>
  <w:p w:rsidR="00282ECC" w:rsidRDefault="00282ECC">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59A6" w:rsidRDefault="009459A6">
      <w:r>
        <w:separator/>
      </w:r>
    </w:p>
  </w:footnote>
  <w:footnote w:type="continuationSeparator" w:id="0">
    <w:p w:rsidR="009459A6" w:rsidRDefault="009459A6">
      <w:r>
        <w:continuationSeparator/>
      </w:r>
    </w:p>
  </w:footnote>
  <w:footnote w:type="continuationNotice" w:id="1">
    <w:p w:rsidR="009459A6" w:rsidRDefault="009459A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ECC" w:rsidRDefault="00282ECC" w:rsidP="009D72E4">
    <w:pPr>
      <w:pStyle w:val="Nagwek"/>
      <w:jc w:val="center"/>
    </w:pPr>
  </w:p>
  <w:p w:rsidR="00282ECC" w:rsidRDefault="00282ECC">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B50B3"/>
    <w:multiLevelType w:val="hybridMultilevel"/>
    <w:tmpl w:val="EAC88F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16A6897"/>
    <w:multiLevelType w:val="hybridMultilevel"/>
    <w:tmpl w:val="233E59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26924C0"/>
    <w:multiLevelType w:val="hybridMultilevel"/>
    <w:tmpl w:val="3D2412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2BD4DAD"/>
    <w:multiLevelType w:val="hybridMultilevel"/>
    <w:tmpl w:val="54C4601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888778A"/>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D64C34"/>
    <w:multiLevelType w:val="hybridMultilevel"/>
    <w:tmpl w:val="98D482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F84DEC"/>
    <w:multiLevelType w:val="hybridMultilevel"/>
    <w:tmpl w:val="2852566C"/>
    <w:lvl w:ilvl="0" w:tplc="0492AF3C">
      <w:start w:val="1"/>
      <w:numFmt w:val="decimal"/>
      <w:pStyle w:val="Nagwek2"/>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370258"/>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8E0D3C"/>
    <w:multiLevelType w:val="hybridMultilevel"/>
    <w:tmpl w:val="C72C55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EB90718"/>
    <w:multiLevelType w:val="hybridMultilevel"/>
    <w:tmpl w:val="8B6E7E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B91001"/>
    <w:multiLevelType w:val="hybridMultilevel"/>
    <w:tmpl w:val="C72C55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28F28FE"/>
    <w:multiLevelType w:val="hybridMultilevel"/>
    <w:tmpl w:val="48C666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7CF14D1"/>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8164729"/>
    <w:multiLevelType w:val="hybridMultilevel"/>
    <w:tmpl w:val="8368BD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184C4D32"/>
    <w:multiLevelType w:val="hybridMultilevel"/>
    <w:tmpl w:val="596E2F9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99112EC"/>
    <w:multiLevelType w:val="hybridMultilevel"/>
    <w:tmpl w:val="593E39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A137657"/>
    <w:multiLevelType w:val="hybridMultilevel"/>
    <w:tmpl w:val="4CE2DC80"/>
    <w:lvl w:ilvl="0" w:tplc="6874A39C">
      <w:start w:val="2"/>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A15487B"/>
    <w:multiLevelType w:val="hybridMultilevel"/>
    <w:tmpl w:val="C54231F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B332D6F"/>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C7A32BC"/>
    <w:multiLevelType w:val="hybridMultilevel"/>
    <w:tmpl w:val="209ED2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E2B101E"/>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F443B8C"/>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1D107CD"/>
    <w:multiLevelType w:val="hybridMultilevel"/>
    <w:tmpl w:val="42400D9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56836C1"/>
    <w:multiLevelType w:val="hybridMultilevel"/>
    <w:tmpl w:val="169A6E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5CB2215"/>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6D62A96"/>
    <w:multiLevelType w:val="hybridMultilevel"/>
    <w:tmpl w:val="8E1092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7FF134D"/>
    <w:multiLevelType w:val="hybridMultilevel"/>
    <w:tmpl w:val="C72C55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9F024C7"/>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C2245E9"/>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F9515B3"/>
    <w:multiLevelType w:val="hybridMultilevel"/>
    <w:tmpl w:val="ADCE5C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0142DE0"/>
    <w:multiLevelType w:val="hybridMultilevel"/>
    <w:tmpl w:val="68EA3F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1EA1DF0"/>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2617053"/>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2657B06"/>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326A48CE"/>
    <w:multiLevelType w:val="hybridMultilevel"/>
    <w:tmpl w:val="A5923F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2B21EC7"/>
    <w:multiLevelType w:val="hybridMultilevel"/>
    <w:tmpl w:val="605283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33724B4C"/>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3CB42D5"/>
    <w:multiLevelType w:val="hybridMultilevel"/>
    <w:tmpl w:val="6B749D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41C5319"/>
    <w:multiLevelType w:val="hybridMultilevel"/>
    <w:tmpl w:val="FB464A66"/>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4310506"/>
    <w:multiLevelType w:val="hybridMultilevel"/>
    <w:tmpl w:val="771E4D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66F7B7F"/>
    <w:multiLevelType w:val="hybridMultilevel"/>
    <w:tmpl w:val="2E5284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84D0E8E"/>
    <w:multiLevelType w:val="hybridMultilevel"/>
    <w:tmpl w:val="8DD836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ADB1C79"/>
    <w:multiLevelType w:val="hybridMultilevel"/>
    <w:tmpl w:val="D092315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3DB05823"/>
    <w:multiLevelType w:val="hybridMultilevel"/>
    <w:tmpl w:val="B25609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3EA469B2"/>
    <w:multiLevelType w:val="hybridMultilevel"/>
    <w:tmpl w:val="20E8B5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EEA46E6"/>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0C911E7"/>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40E42920"/>
    <w:multiLevelType w:val="hybridMultilevel"/>
    <w:tmpl w:val="69D236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1A47A5B"/>
    <w:multiLevelType w:val="hybridMultilevel"/>
    <w:tmpl w:val="9418F4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2671F0E"/>
    <w:multiLevelType w:val="hybridMultilevel"/>
    <w:tmpl w:val="972E66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2D64E8A"/>
    <w:multiLevelType w:val="hybridMultilevel"/>
    <w:tmpl w:val="673E1A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46804E31"/>
    <w:multiLevelType w:val="hybridMultilevel"/>
    <w:tmpl w:val="640C9D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517374C5"/>
    <w:multiLevelType w:val="hybridMultilevel"/>
    <w:tmpl w:val="D0362C0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2240721"/>
    <w:multiLevelType w:val="hybridMultilevel"/>
    <w:tmpl w:val="7480DB32"/>
    <w:lvl w:ilvl="0" w:tplc="CA907BEE">
      <w:start w:val="1"/>
      <w:numFmt w:val="decimal"/>
      <w:pStyle w:val="Punktparagrafu"/>
      <w:lvlText w:val="%1."/>
      <w:lvlJc w:val="left"/>
      <w:pPr>
        <w:ind w:left="1414" w:hanging="705"/>
      </w:pPr>
      <w:rPr>
        <w:rFonts w:cs="Times New Roman" w:hint="default"/>
      </w:rPr>
    </w:lvl>
    <w:lvl w:ilvl="1" w:tplc="9954C796">
      <w:start w:val="1"/>
      <w:numFmt w:val="decimal"/>
      <w:lvlText w:val="%2)"/>
      <w:lvlJc w:val="left"/>
      <w:pPr>
        <w:ind w:left="1789" w:hanging="360"/>
      </w:pPr>
      <w:rPr>
        <w:rFonts w:cs="Times New Roman" w:hint="default"/>
      </w:rPr>
    </w:lvl>
    <w:lvl w:ilvl="2" w:tplc="0415001B">
      <w:start w:val="1"/>
      <w:numFmt w:val="lowerRoman"/>
      <w:lvlText w:val="%3."/>
      <w:lvlJc w:val="right"/>
      <w:pPr>
        <w:ind w:left="2509" w:hanging="180"/>
      </w:pPr>
      <w:rPr>
        <w:rFonts w:cs="Times New Roman"/>
      </w:rPr>
    </w:lvl>
    <w:lvl w:ilvl="3" w:tplc="0415000F">
      <w:start w:val="1"/>
      <w:numFmt w:val="decimal"/>
      <w:lvlText w:val="%4."/>
      <w:lvlJc w:val="left"/>
      <w:pPr>
        <w:ind w:left="3229" w:hanging="360"/>
      </w:pPr>
      <w:rPr>
        <w:rFonts w:cs="Times New Roman"/>
      </w:rPr>
    </w:lvl>
    <w:lvl w:ilvl="4" w:tplc="04150019">
      <w:start w:val="1"/>
      <w:numFmt w:val="lowerLetter"/>
      <w:lvlText w:val="%5."/>
      <w:lvlJc w:val="left"/>
      <w:pPr>
        <w:ind w:left="3949" w:hanging="360"/>
      </w:pPr>
      <w:rPr>
        <w:rFonts w:cs="Times New Roman"/>
      </w:rPr>
    </w:lvl>
    <w:lvl w:ilvl="5" w:tplc="0415001B">
      <w:start w:val="1"/>
      <w:numFmt w:val="lowerRoman"/>
      <w:lvlText w:val="%6."/>
      <w:lvlJc w:val="right"/>
      <w:pPr>
        <w:ind w:left="4669" w:hanging="180"/>
      </w:pPr>
      <w:rPr>
        <w:rFonts w:cs="Times New Roman"/>
      </w:rPr>
    </w:lvl>
    <w:lvl w:ilvl="6" w:tplc="0415000F">
      <w:start w:val="1"/>
      <w:numFmt w:val="decimal"/>
      <w:lvlText w:val="%7."/>
      <w:lvlJc w:val="left"/>
      <w:pPr>
        <w:ind w:left="5389" w:hanging="360"/>
      </w:pPr>
      <w:rPr>
        <w:rFonts w:cs="Times New Roman"/>
      </w:rPr>
    </w:lvl>
    <w:lvl w:ilvl="7" w:tplc="04150019">
      <w:start w:val="1"/>
      <w:numFmt w:val="lowerLetter"/>
      <w:lvlText w:val="%8."/>
      <w:lvlJc w:val="left"/>
      <w:pPr>
        <w:ind w:left="6109" w:hanging="360"/>
      </w:pPr>
      <w:rPr>
        <w:rFonts w:cs="Times New Roman"/>
      </w:rPr>
    </w:lvl>
    <w:lvl w:ilvl="8" w:tplc="0415001B">
      <w:start w:val="1"/>
      <w:numFmt w:val="lowerRoman"/>
      <w:lvlText w:val="%9."/>
      <w:lvlJc w:val="right"/>
      <w:pPr>
        <w:ind w:left="6829" w:hanging="180"/>
      </w:pPr>
      <w:rPr>
        <w:rFonts w:cs="Times New Roman"/>
      </w:rPr>
    </w:lvl>
  </w:abstractNum>
  <w:abstractNum w:abstractNumId="54" w15:restartNumberingAfterBreak="0">
    <w:nsid w:val="53860BD4"/>
    <w:multiLevelType w:val="hybridMultilevel"/>
    <w:tmpl w:val="771E4D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4F21596"/>
    <w:multiLevelType w:val="hybridMultilevel"/>
    <w:tmpl w:val="93BC1966"/>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56" w15:restartNumberingAfterBreak="0">
    <w:nsid w:val="553B0D61"/>
    <w:multiLevelType w:val="hybridMultilevel"/>
    <w:tmpl w:val="3612B6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75B0818"/>
    <w:multiLevelType w:val="hybridMultilevel"/>
    <w:tmpl w:val="486A77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79F33A5"/>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57C6145D"/>
    <w:multiLevelType w:val="hybridMultilevel"/>
    <w:tmpl w:val="B25609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584C3706"/>
    <w:multiLevelType w:val="hybridMultilevel"/>
    <w:tmpl w:val="55AAF3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98921C5"/>
    <w:multiLevelType w:val="hybridMultilevel"/>
    <w:tmpl w:val="C72C55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5F243A9E"/>
    <w:multiLevelType w:val="hybridMultilevel"/>
    <w:tmpl w:val="98D482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60C3766C"/>
    <w:multiLevelType w:val="hybridMultilevel"/>
    <w:tmpl w:val="C72C55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62065D06"/>
    <w:multiLevelType w:val="hybridMultilevel"/>
    <w:tmpl w:val="2E5284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62ED71AE"/>
    <w:multiLevelType w:val="hybridMultilevel"/>
    <w:tmpl w:val="9956E2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4281A50"/>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6BCD5816"/>
    <w:multiLevelType w:val="hybridMultilevel"/>
    <w:tmpl w:val="EAC88F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6C77693C"/>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C9A308A"/>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6D6C2752"/>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6DA17D56"/>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DBA42C1"/>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6F84607D"/>
    <w:multiLevelType w:val="hybridMultilevel"/>
    <w:tmpl w:val="CCA69E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70BE7733"/>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735F4463"/>
    <w:multiLevelType w:val="hybridMultilevel"/>
    <w:tmpl w:val="A614D59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78441A04"/>
    <w:multiLevelType w:val="hybridMultilevel"/>
    <w:tmpl w:val="0A68A0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7B1945B6"/>
    <w:multiLevelType w:val="hybridMultilevel"/>
    <w:tmpl w:val="169A6E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7B1D52B3"/>
    <w:multiLevelType w:val="hybridMultilevel"/>
    <w:tmpl w:val="5C9AF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7B7221D0"/>
    <w:multiLevelType w:val="hybridMultilevel"/>
    <w:tmpl w:val="A2865B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3"/>
  </w:num>
  <w:num w:numId="2">
    <w:abstractNumId w:val="6"/>
  </w:num>
  <w:num w:numId="3">
    <w:abstractNumId w:val="39"/>
  </w:num>
  <w:num w:numId="4">
    <w:abstractNumId w:val="13"/>
  </w:num>
  <w:num w:numId="5">
    <w:abstractNumId w:val="0"/>
  </w:num>
  <w:num w:numId="6">
    <w:abstractNumId w:val="42"/>
  </w:num>
  <w:num w:numId="7">
    <w:abstractNumId w:val="73"/>
  </w:num>
  <w:num w:numId="8">
    <w:abstractNumId w:val="15"/>
  </w:num>
  <w:num w:numId="9">
    <w:abstractNumId w:val="1"/>
  </w:num>
  <w:num w:numId="10">
    <w:abstractNumId w:val="51"/>
  </w:num>
  <w:num w:numId="11">
    <w:abstractNumId w:val="67"/>
  </w:num>
  <w:num w:numId="12">
    <w:abstractNumId w:val="40"/>
  </w:num>
  <w:num w:numId="13">
    <w:abstractNumId w:val="64"/>
  </w:num>
  <w:num w:numId="14">
    <w:abstractNumId w:val="48"/>
  </w:num>
  <w:num w:numId="15">
    <w:abstractNumId w:val="14"/>
  </w:num>
  <w:num w:numId="16">
    <w:abstractNumId w:val="30"/>
  </w:num>
  <w:num w:numId="17">
    <w:abstractNumId w:val="56"/>
  </w:num>
  <w:num w:numId="18">
    <w:abstractNumId w:val="59"/>
  </w:num>
  <w:num w:numId="19">
    <w:abstractNumId w:val="55"/>
  </w:num>
  <w:num w:numId="20">
    <w:abstractNumId w:val="41"/>
  </w:num>
  <w:num w:numId="21">
    <w:abstractNumId w:val="49"/>
  </w:num>
  <w:num w:numId="22">
    <w:abstractNumId w:val="52"/>
  </w:num>
  <w:num w:numId="23">
    <w:abstractNumId w:val="75"/>
  </w:num>
  <w:num w:numId="24">
    <w:abstractNumId w:val="37"/>
  </w:num>
  <w:num w:numId="25">
    <w:abstractNumId w:val="3"/>
  </w:num>
  <w:num w:numId="26">
    <w:abstractNumId w:val="44"/>
  </w:num>
  <w:num w:numId="27">
    <w:abstractNumId w:val="19"/>
  </w:num>
  <w:num w:numId="28">
    <w:abstractNumId w:val="65"/>
  </w:num>
  <w:num w:numId="29">
    <w:abstractNumId w:val="43"/>
  </w:num>
  <w:num w:numId="30">
    <w:abstractNumId w:val="16"/>
  </w:num>
  <w:num w:numId="31">
    <w:abstractNumId w:val="22"/>
  </w:num>
  <w:num w:numId="32">
    <w:abstractNumId w:val="47"/>
  </w:num>
  <w:num w:numId="33">
    <w:abstractNumId w:val="9"/>
  </w:num>
  <w:num w:numId="34">
    <w:abstractNumId w:val="29"/>
  </w:num>
  <w:num w:numId="35">
    <w:abstractNumId w:val="77"/>
  </w:num>
  <w:num w:numId="36">
    <w:abstractNumId w:val="23"/>
  </w:num>
  <w:num w:numId="37">
    <w:abstractNumId w:val="46"/>
  </w:num>
  <w:num w:numId="38">
    <w:abstractNumId w:val="24"/>
  </w:num>
  <w:num w:numId="39">
    <w:abstractNumId w:val="74"/>
  </w:num>
  <w:num w:numId="40">
    <w:abstractNumId w:val="20"/>
  </w:num>
  <w:num w:numId="41">
    <w:abstractNumId w:val="18"/>
  </w:num>
  <w:num w:numId="42">
    <w:abstractNumId w:val="70"/>
  </w:num>
  <w:num w:numId="43">
    <w:abstractNumId w:val="76"/>
  </w:num>
  <w:num w:numId="44">
    <w:abstractNumId w:val="71"/>
  </w:num>
  <w:num w:numId="45">
    <w:abstractNumId w:val="69"/>
  </w:num>
  <w:num w:numId="46">
    <w:abstractNumId w:val="27"/>
  </w:num>
  <w:num w:numId="47">
    <w:abstractNumId w:val="33"/>
  </w:num>
  <w:num w:numId="48">
    <w:abstractNumId w:val="7"/>
  </w:num>
  <w:num w:numId="49">
    <w:abstractNumId w:val="31"/>
  </w:num>
  <w:num w:numId="50">
    <w:abstractNumId w:val="72"/>
  </w:num>
  <w:num w:numId="51">
    <w:abstractNumId w:val="58"/>
  </w:num>
  <w:num w:numId="52">
    <w:abstractNumId w:val="36"/>
  </w:num>
  <w:num w:numId="53">
    <w:abstractNumId w:val="32"/>
  </w:num>
  <w:num w:numId="54">
    <w:abstractNumId w:val="79"/>
  </w:num>
  <w:num w:numId="55">
    <w:abstractNumId w:val="2"/>
  </w:num>
  <w:num w:numId="56">
    <w:abstractNumId w:val="50"/>
  </w:num>
  <w:num w:numId="57">
    <w:abstractNumId w:val="57"/>
  </w:num>
  <w:num w:numId="58">
    <w:abstractNumId w:val="60"/>
  </w:num>
  <w:num w:numId="59">
    <w:abstractNumId w:val="34"/>
  </w:num>
  <w:num w:numId="60">
    <w:abstractNumId w:val="63"/>
  </w:num>
  <w:num w:numId="61">
    <w:abstractNumId w:val="8"/>
  </w:num>
  <w:num w:numId="62">
    <w:abstractNumId w:val="61"/>
  </w:num>
  <w:num w:numId="63">
    <w:abstractNumId w:val="10"/>
  </w:num>
  <w:num w:numId="64">
    <w:abstractNumId w:val="26"/>
  </w:num>
  <w:num w:numId="65">
    <w:abstractNumId w:val="17"/>
  </w:num>
  <w:num w:numId="66">
    <w:abstractNumId w:val="21"/>
  </w:num>
  <w:num w:numId="67">
    <w:abstractNumId w:val="11"/>
  </w:num>
  <w:num w:numId="68">
    <w:abstractNumId w:val="45"/>
  </w:num>
  <w:num w:numId="69">
    <w:abstractNumId w:val="78"/>
  </w:num>
  <w:num w:numId="70">
    <w:abstractNumId w:val="4"/>
  </w:num>
  <w:num w:numId="71">
    <w:abstractNumId w:val="28"/>
  </w:num>
  <w:num w:numId="72">
    <w:abstractNumId w:val="68"/>
  </w:num>
  <w:num w:numId="73">
    <w:abstractNumId w:val="12"/>
  </w:num>
  <w:num w:numId="74">
    <w:abstractNumId w:val="38"/>
  </w:num>
  <w:num w:numId="75">
    <w:abstractNumId w:val="25"/>
  </w:num>
  <w:num w:numId="76">
    <w:abstractNumId w:val="35"/>
  </w:num>
  <w:num w:numId="77">
    <w:abstractNumId w:val="54"/>
  </w:num>
  <w:num w:numId="78">
    <w:abstractNumId w:val="5"/>
  </w:num>
  <w:num w:numId="79">
    <w:abstractNumId w:val="62"/>
  </w:num>
  <w:num w:numId="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66"/>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D5D"/>
    <w:rsid w:val="000001E7"/>
    <w:rsid w:val="000039A1"/>
    <w:rsid w:val="00017542"/>
    <w:rsid w:val="000363A9"/>
    <w:rsid w:val="00037D95"/>
    <w:rsid w:val="00040E5D"/>
    <w:rsid w:val="0004644D"/>
    <w:rsid w:val="00047B56"/>
    <w:rsid w:val="00047F67"/>
    <w:rsid w:val="00050725"/>
    <w:rsid w:val="0005602C"/>
    <w:rsid w:val="00067EC3"/>
    <w:rsid w:val="000716EF"/>
    <w:rsid w:val="000754FF"/>
    <w:rsid w:val="00083C99"/>
    <w:rsid w:val="00083F54"/>
    <w:rsid w:val="000919AC"/>
    <w:rsid w:val="000A5364"/>
    <w:rsid w:val="000A7EEF"/>
    <w:rsid w:val="000B018A"/>
    <w:rsid w:val="000B121B"/>
    <w:rsid w:val="000B3B94"/>
    <w:rsid w:val="000B4279"/>
    <w:rsid w:val="000B4819"/>
    <w:rsid w:val="000B4938"/>
    <w:rsid w:val="000B5918"/>
    <w:rsid w:val="000C03DF"/>
    <w:rsid w:val="000C058F"/>
    <w:rsid w:val="000C100B"/>
    <w:rsid w:val="000C3C60"/>
    <w:rsid w:val="000C4EF0"/>
    <w:rsid w:val="000C6D72"/>
    <w:rsid w:val="000C72DB"/>
    <w:rsid w:val="000C7FE1"/>
    <w:rsid w:val="000D1125"/>
    <w:rsid w:val="000D2A8E"/>
    <w:rsid w:val="000D443D"/>
    <w:rsid w:val="000D7E25"/>
    <w:rsid w:val="000E2C38"/>
    <w:rsid w:val="000E5927"/>
    <w:rsid w:val="000E5B68"/>
    <w:rsid w:val="000E65B1"/>
    <w:rsid w:val="000E6BF2"/>
    <w:rsid w:val="000F2C59"/>
    <w:rsid w:val="000F3A4E"/>
    <w:rsid w:val="000F6E57"/>
    <w:rsid w:val="000F7925"/>
    <w:rsid w:val="00101B59"/>
    <w:rsid w:val="00104ACA"/>
    <w:rsid w:val="0010786C"/>
    <w:rsid w:val="001123EB"/>
    <w:rsid w:val="0011246B"/>
    <w:rsid w:val="00124468"/>
    <w:rsid w:val="00133BB7"/>
    <w:rsid w:val="00134C51"/>
    <w:rsid w:val="00135A98"/>
    <w:rsid w:val="001379D9"/>
    <w:rsid w:val="00141810"/>
    <w:rsid w:val="0014316A"/>
    <w:rsid w:val="0014691A"/>
    <w:rsid w:val="001477B2"/>
    <w:rsid w:val="00155DB0"/>
    <w:rsid w:val="001635CC"/>
    <w:rsid w:val="00164DEB"/>
    <w:rsid w:val="00165340"/>
    <w:rsid w:val="00166994"/>
    <w:rsid w:val="0017097E"/>
    <w:rsid w:val="00170B8A"/>
    <w:rsid w:val="001778A1"/>
    <w:rsid w:val="001814E6"/>
    <w:rsid w:val="00182BAA"/>
    <w:rsid w:val="00184A6B"/>
    <w:rsid w:val="00187536"/>
    <w:rsid w:val="001979E7"/>
    <w:rsid w:val="00197B9B"/>
    <w:rsid w:val="001A2915"/>
    <w:rsid w:val="001B489D"/>
    <w:rsid w:val="001C3EDB"/>
    <w:rsid w:val="001C53E9"/>
    <w:rsid w:val="001C65D0"/>
    <w:rsid w:val="001D1FAE"/>
    <w:rsid w:val="001D2DCD"/>
    <w:rsid w:val="001D43E2"/>
    <w:rsid w:val="001D4B06"/>
    <w:rsid w:val="001D502E"/>
    <w:rsid w:val="001E4CDC"/>
    <w:rsid w:val="001E6717"/>
    <w:rsid w:val="001F4565"/>
    <w:rsid w:val="00201372"/>
    <w:rsid w:val="00202C16"/>
    <w:rsid w:val="00203242"/>
    <w:rsid w:val="00203F56"/>
    <w:rsid w:val="00204C5B"/>
    <w:rsid w:val="00207C3D"/>
    <w:rsid w:val="00211F91"/>
    <w:rsid w:val="00222044"/>
    <w:rsid w:val="00222C5B"/>
    <w:rsid w:val="00225997"/>
    <w:rsid w:val="002324AA"/>
    <w:rsid w:val="0023572C"/>
    <w:rsid w:val="00235A42"/>
    <w:rsid w:val="002379C3"/>
    <w:rsid w:val="00242B14"/>
    <w:rsid w:val="002475E8"/>
    <w:rsid w:val="00247FDC"/>
    <w:rsid w:val="00250207"/>
    <w:rsid w:val="00251337"/>
    <w:rsid w:val="00252B8B"/>
    <w:rsid w:val="002565B2"/>
    <w:rsid w:val="00257C07"/>
    <w:rsid w:val="002615CF"/>
    <w:rsid w:val="002714D7"/>
    <w:rsid w:val="002716B5"/>
    <w:rsid w:val="00282ECC"/>
    <w:rsid w:val="00290390"/>
    <w:rsid w:val="0029084A"/>
    <w:rsid w:val="00296C08"/>
    <w:rsid w:val="00296FED"/>
    <w:rsid w:val="002A0D12"/>
    <w:rsid w:val="002A162C"/>
    <w:rsid w:val="002A1A52"/>
    <w:rsid w:val="002A46CC"/>
    <w:rsid w:val="002B131E"/>
    <w:rsid w:val="002B35B4"/>
    <w:rsid w:val="002C0DD6"/>
    <w:rsid w:val="002C0EEB"/>
    <w:rsid w:val="002C1067"/>
    <w:rsid w:val="002C23FA"/>
    <w:rsid w:val="002C4F88"/>
    <w:rsid w:val="002D61EA"/>
    <w:rsid w:val="002D71C9"/>
    <w:rsid w:val="002E5D65"/>
    <w:rsid w:val="002E77CF"/>
    <w:rsid w:val="002F13F6"/>
    <w:rsid w:val="00300699"/>
    <w:rsid w:val="0030093D"/>
    <w:rsid w:val="00310181"/>
    <w:rsid w:val="003130D6"/>
    <w:rsid w:val="00313EF9"/>
    <w:rsid w:val="00315657"/>
    <w:rsid w:val="00326043"/>
    <w:rsid w:val="0033197D"/>
    <w:rsid w:val="00332071"/>
    <w:rsid w:val="00336337"/>
    <w:rsid w:val="00340E9A"/>
    <w:rsid w:val="003434F2"/>
    <w:rsid w:val="00343A09"/>
    <w:rsid w:val="0034564B"/>
    <w:rsid w:val="00345A29"/>
    <w:rsid w:val="00345AA3"/>
    <w:rsid w:val="00350096"/>
    <w:rsid w:val="0036225B"/>
    <w:rsid w:val="00362EE0"/>
    <w:rsid w:val="00367FE8"/>
    <w:rsid w:val="00371711"/>
    <w:rsid w:val="003725F3"/>
    <w:rsid w:val="00373911"/>
    <w:rsid w:val="00376498"/>
    <w:rsid w:val="0038133C"/>
    <w:rsid w:val="003826E3"/>
    <w:rsid w:val="00397AFA"/>
    <w:rsid w:val="00397E8A"/>
    <w:rsid w:val="003A1AC1"/>
    <w:rsid w:val="003A1D00"/>
    <w:rsid w:val="003A540D"/>
    <w:rsid w:val="003B329C"/>
    <w:rsid w:val="003B5A4D"/>
    <w:rsid w:val="003C0169"/>
    <w:rsid w:val="003C6643"/>
    <w:rsid w:val="003D1209"/>
    <w:rsid w:val="003D228B"/>
    <w:rsid w:val="003D28DE"/>
    <w:rsid w:val="003D77EF"/>
    <w:rsid w:val="003E0E18"/>
    <w:rsid w:val="003E3481"/>
    <w:rsid w:val="003E7A0A"/>
    <w:rsid w:val="003F12A7"/>
    <w:rsid w:val="00400294"/>
    <w:rsid w:val="00400A34"/>
    <w:rsid w:val="00401B41"/>
    <w:rsid w:val="00403A37"/>
    <w:rsid w:val="00405648"/>
    <w:rsid w:val="004065C1"/>
    <w:rsid w:val="00411336"/>
    <w:rsid w:val="004117F4"/>
    <w:rsid w:val="0041480E"/>
    <w:rsid w:val="00414977"/>
    <w:rsid w:val="00417807"/>
    <w:rsid w:val="004241A0"/>
    <w:rsid w:val="00425E85"/>
    <w:rsid w:val="00431592"/>
    <w:rsid w:val="004328ED"/>
    <w:rsid w:val="00437C0D"/>
    <w:rsid w:val="00440B65"/>
    <w:rsid w:val="004427C7"/>
    <w:rsid w:val="00442D32"/>
    <w:rsid w:val="00445783"/>
    <w:rsid w:val="00447C9F"/>
    <w:rsid w:val="0045168E"/>
    <w:rsid w:val="0045572E"/>
    <w:rsid w:val="00461EC2"/>
    <w:rsid w:val="004631FA"/>
    <w:rsid w:val="00463C7B"/>
    <w:rsid w:val="00465EA9"/>
    <w:rsid w:val="00472513"/>
    <w:rsid w:val="00473134"/>
    <w:rsid w:val="00473F7D"/>
    <w:rsid w:val="0048264A"/>
    <w:rsid w:val="00486DF5"/>
    <w:rsid w:val="0049357F"/>
    <w:rsid w:val="004A163F"/>
    <w:rsid w:val="004A2DFC"/>
    <w:rsid w:val="004A5594"/>
    <w:rsid w:val="004B26C6"/>
    <w:rsid w:val="004B37BE"/>
    <w:rsid w:val="004B72FC"/>
    <w:rsid w:val="004C33E9"/>
    <w:rsid w:val="004C37BF"/>
    <w:rsid w:val="004C6C4B"/>
    <w:rsid w:val="004D2394"/>
    <w:rsid w:val="004D2EF3"/>
    <w:rsid w:val="004D660D"/>
    <w:rsid w:val="004E04BA"/>
    <w:rsid w:val="004F073A"/>
    <w:rsid w:val="004F4D5B"/>
    <w:rsid w:val="004F5752"/>
    <w:rsid w:val="004F6768"/>
    <w:rsid w:val="00503839"/>
    <w:rsid w:val="0051065F"/>
    <w:rsid w:val="00515401"/>
    <w:rsid w:val="00520386"/>
    <w:rsid w:val="0052118B"/>
    <w:rsid w:val="005214AA"/>
    <w:rsid w:val="00522718"/>
    <w:rsid w:val="00523680"/>
    <w:rsid w:val="00524FAE"/>
    <w:rsid w:val="00531A82"/>
    <w:rsid w:val="00533BD6"/>
    <w:rsid w:val="005351A5"/>
    <w:rsid w:val="00540A75"/>
    <w:rsid w:val="005476E3"/>
    <w:rsid w:val="00554571"/>
    <w:rsid w:val="00554994"/>
    <w:rsid w:val="00554D5A"/>
    <w:rsid w:val="00555B15"/>
    <w:rsid w:val="00557B92"/>
    <w:rsid w:val="00561AF8"/>
    <w:rsid w:val="00561CD3"/>
    <w:rsid w:val="00563B81"/>
    <w:rsid w:val="005649DD"/>
    <w:rsid w:val="00576252"/>
    <w:rsid w:val="00577AF3"/>
    <w:rsid w:val="0058111B"/>
    <w:rsid w:val="0059438B"/>
    <w:rsid w:val="005A076B"/>
    <w:rsid w:val="005A5932"/>
    <w:rsid w:val="005A7263"/>
    <w:rsid w:val="005B0968"/>
    <w:rsid w:val="005B0C40"/>
    <w:rsid w:val="005B4E4A"/>
    <w:rsid w:val="005C3A29"/>
    <w:rsid w:val="005C4774"/>
    <w:rsid w:val="005C5EFE"/>
    <w:rsid w:val="005D13F4"/>
    <w:rsid w:val="005D24E7"/>
    <w:rsid w:val="005D32D6"/>
    <w:rsid w:val="005E45C7"/>
    <w:rsid w:val="005E5C4B"/>
    <w:rsid w:val="005F34E9"/>
    <w:rsid w:val="005F43B4"/>
    <w:rsid w:val="005F4EB5"/>
    <w:rsid w:val="005F7041"/>
    <w:rsid w:val="006016BF"/>
    <w:rsid w:val="006021E9"/>
    <w:rsid w:val="00606DD4"/>
    <w:rsid w:val="00611486"/>
    <w:rsid w:val="006120B7"/>
    <w:rsid w:val="006137E8"/>
    <w:rsid w:val="00614ECF"/>
    <w:rsid w:val="006156F5"/>
    <w:rsid w:val="006216AA"/>
    <w:rsid w:val="00624C0D"/>
    <w:rsid w:val="00624C4A"/>
    <w:rsid w:val="00630141"/>
    <w:rsid w:val="006305F4"/>
    <w:rsid w:val="00640B04"/>
    <w:rsid w:val="006425C3"/>
    <w:rsid w:val="00643833"/>
    <w:rsid w:val="00650C51"/>
    <w:rsid w:val="00657AAF"/>
    <w:rsid w:val="00661BC0"/>
    <w:rsid w:val="00665530"/>
    <w:rsid w:val="00665F6C"/>
    <w:rsid w:val="00673FA9"/>
    <w:rsid w:val="0068625C"/>
    <w:rsid w:val="0069175A"/>
    <w:rsid w:val="00694152"/>
    <w:rsid w:val="006944B0"/>
    <w:rsid w:val="00697CF4"/>
    <w:rsid w:val="006A1554"/>
    <w:rsid w:val="006A2685"/>
    <w:rsid w:val="006A2C71"/>
    <w:rsid w:val="006A4BA7"/>
    <w:rsid w:val="006A667F"/>
    <w:rsid w:val="006B74E1"/>
    <w:rsid w:val="006C2377"/>
    <w:rsid w:val="006C7130"/>
    <w:rsid w:val="006D1AF0"/>
    <w:rsid w:val="006D2412"/>
    <w:rsid w:val="006D3A69"/>
    <w:rsid w:val="006D581C"/>
    <w:rsid w:val="006D6895"/>
    <w:rsid w:val="006E162B"/>
    <w:rsid w:val="006E169C"/>
    <w:rsid w:val="006E21A9"/>
    <w:rsid w:val="006E23F3"/>
    <w:rsid w:val="006E3593"/>
    <w:rsid w:val="006E6112"/>
    <w:rsid w:val="006F191A"/>
    <w:rsid w:val="006F2F4E"/>
    <w:rsid w:val="006F38AC"/>
    <w:rsid w:val="006F447D"/>
    <w:rsid w:val="006F572E"/>
    <w:rsid w:val="00703400"/>
    <w:rsid w:val="00706A0D"/>
    <w:rsid w:val="0071622F"/>
    <w:rsid w:val="00725952"/>
    <w:rsid w:val="00727CCE"/>
    <w:rsid w:val="007300C4"/>
    <w:rsid w:val="007303EA"/>
    <w:rsid w:val="0073611B"/>
    <w:rsid w:val="00736E48"/>
    <w:rsid w:val="00743262"/>
    <w:rsid w:val="00746BB6"/>
    <w:rsid w:val="00750D63"/>
    <w:rsid w:val="00751282"/>
    <w:rsid w:val="007528FB"/>
    <w:rsid w:val="00755C35"/>
    <w:rsid w:val="00761E22"/>
    <w:rsid w:val="00761F52"/>
    <w:rsid w:val="00765375"/>
    <w:rsid w:val="00772DC8"/>
    <w:rsid w:val="00782763"/>
    <w:rsid w:val="007942BA"/>
    <w:rsid w:val="00797426"/>
    <w:rsid w:val="007A191E"/>
    <w:rsid w:val="007A24D6"/>
    <w:rsid w:val="007A25ED"/>
    <w:rsid w:val="007A5CFB"/>
    <w:rsid w:val="007B27D3"/>
    <w:rsid w:val="007C1161"/>
    <w:rsid w:val="007C24DD"/>
    <w:rsid w:val="007C260E"/>
    <w:rsid w:val="007C30EA"/>
    <w:rsid w:val="007C5D41"/>
    <w:rsid w:val="007D398E"/>
    <w:rsid w:val="007D58E9"/>
    <w:rsid w:val="007D7152"/>
    <w:rsid w:val="007E4AE8"/>
    <w:rsid w:val="007F08FB"/>
    <w:rsid w:val="007F170E"/>
    <w:rsid w:val="007F1D5A"/>
    <w:rsid w:val="007F3ABF"/>
    <w:rsid w:val="007F572C"/>
    <w:rsid w:val="008009E7"/>
    <w:rsid w:val="00810281"/>
    <w:rsid w:val="00814126"/>
    <w:rsid w:val="008155EC"/>
    <w:rsid w:val="00822FA1"/>
    <w:rsid w:val="008276BD"/>
    <w:rsid w:val="008276F2"/>
    <w:rsid w:val="00830A19"/>
    <w:rsid w:val="00832C8D"/>
    <w:rsid w:val="00833CB9"/>
    <w:rsid w:val="00843E25"/>
    <w:rsid w:val="00844E07"/>
    <w:rsid w:val="00845A2A"/>
    <w:rsid w:val="00853477"/>
    <w:rsid w:val="00861803"/>
    <w:rsid w:val="00870229"/>
    <w:rsid w:val="0087481C"/>
    <w:rsid w:val="00876D20"/>
    <w:rsid w:val="008A19ED"/>
    <w:rsid w:val="008A221F"/>
    <w:rsid w:val="008A3AEC"/>
    <w:rsid w:val="008A5833"/>
    <w:rsid w:val="008B148F"/>
    <w:rsid w:val="008B4DF0"/>
    <w:rsid w:val="008C5ABF"/>
    <w:rsid w:val="008C5C6B"/>
    <w:rsid w:val="008C7621"/>
    <w:rsid w:val="008D48A9"/>
    <w:rsid w:val="008D6048"/>
    <w:rsid w:val="008E0163"/>
    <w:rsid w:val="008E3B21"/>
    <w:rsid w:val="008F0BA9"/>
    <w:rsid w:val="008F266B"/>
    <w:rsid w:val="008F2844"/>
    <w:rsid w:val="00906094"/>
    <w:rsid w:val="00915F03"/>
    <w:rsid w:val="00917DD0"/>
    <w:rsid w:val="009208FC"/>
    <w:rsid w:val="0092625B"/>
    <w:rsid w:val="00931524"/>
    <w:rsid w:val="00933F64"/>
    <w:rsid w:val="00944E99"/>
    <w:rsid w:val="009459A6"/>
    <w:rsid w:val="00947023"/>
    <w:rsid w:val="0095006A"/>
    <w:rsid w:val="009555EB"/>
    <w:rsid w:val="00956C70"/>
    <w:rsid w:val="00962486"/>
    <w:rsid w:val="009638F8"/>
    <w:rsid w:val="009675ED"/>
    <w:rsid w:val="0097306D"/>
    <w:rsid w:val="00974281"/>
    <w:rsid w:val="00976720"/>
    <w:rsid w:val="00991119"/>
    <w:rsid w:val="00995837"/>
    <w:rsid w:val="009A0D96"/>
    <w:rsid w:val="009A2758"/>
    <w:rsid w:val="009A3DE7"/>
    <w:rsid w:val="009B0459"/>
    <w:rsid w:val="009B19CC"/>
    <w:rsid w:val="009B7572"/>
    <w:rsid w:val="009C3DCE"/>
    <w:rsid w:val="009C4286"/>
    <w:rsid w:val="009C5581"/>
    <w:rsid w:val="009D320A"/>
    <w:rsid w:val="009D72E4"/>
    <w:rsid w:val="009E0979"/>
    <w:rsid w:val="009E128C"/>
    <w:rsid w:val="009E3BAF"/>
    <w:rsid w:val="009E407B"/>
    <w:rsid w:val="009F1235"/>
    <w:rsid w:val="009F4795"/>
    <w:rsid w:val="009F6537"/>
    <w:rsid w:val="009F7AD2"/>
    <w:rsid w:val="00A05520"/>
    <w:rsid w:val="00A114E9"/>
    <w:rsid w:val="00A118FD"/>
    <w:rsid w:val="00A13F68"/>
    <w:rsid w:val="00A146E7"/>
    <w:rsid w:val="00A16330"/>
    <w:rsid w:val="00A16BE3"/>
    <w:rsid w:val="00A176FF"/>
    <w:rsid w:val="00A17D19"/>
    <w:rsid w:val="00A46BA0"/>
    <w:rsid w:val="00A53341"/>
    <w:rsid w:val="00A66385"/>
    <w:rsid w:val="00A723CB"/>
    <w:rsid w:val="00A74E77"/>
    <w:rsid w:val="00A75C43"/>
    <w:rsid w:val="00A760BC"/>
    <w:rsid w:val="00A77B53"/>
    <w:rsid w:val="00A86423"/>
    <w:rsid w:val="00A91602"/>
    <w:rsid w:val="00A95D1E"/>
    <w:rsid w:val="00AA283A"/>
    <w:rsid w:val="00AA4776"/>
    <w:rsid w:val="00AA68F8"/>
    <w:rsid w:val="00AB0E16"/>
    <w:rsid w:val="00AB3806"/>
    <w:rsid w:val="00AB4F5E"/>
    <w:rsid w:val="00AB6437"/>
    <w:rsid w:val="00AB70B1"/>
    <w:rsid w:val="00AB75C5"/>
    <w:rsid w:val="00AC2A3A"/>
    <w:rsid w:val="00AC7BB7"/>
    <w:rsid w:val="00AD1596"/>
    <w:rsid w:val="00AD4AD9"/>
    <w:rsid w:val="00AE0C4B"/>
    <w:rsid w:val="00AE4BD1"/>
    <w:rsid w:val="00AE5157"/>
    <w:rsid w:val="00AE74E4"/>
    <w:rsid w:val="00AF4FD6"/>
    <w:rsid w:val="00B000A4"/>
    <w:rsid w:val="00B011BB"/>
    <w:rsid w:val="00B05CCD"/>
    <w:rsid w:val="00B11860"/>
    <w:rsid w:val="00B13559"/>
    <w:rsid w:val="00B13E39"/>
    <w:rsid w:val="00B15E80"/>
    <w:rsid w:val="00B168F2"/>
    <w:rsid w:val="00B16AD1"/>
    <w:rsid w:val="00B25EF2"/>
    <w:rsid w:val="00B35677"/>
    <w:rsid w:val="00B364F9"/>
    <w:rsid w:val="00B50949"/>
    <w:rsid w:val="00B526B8"/>
    <w:rsid w:val="00B52CF2"/>
    <w:rsid w:val="00B54AC4"/>
    <w:rsid w:val="00B56B6C"/>
    <w:rsid w:val="00B578B2"/>
    <w:rsid w:val="00B63CDE"/>
    <w:rsid w:val="00B656DD"/>
    <w:rsid w:val="00B67F67"/>
    <w:rsid w:val="00B67FF9"/>
    <w:rsid w:val="00B801EC"/>
    <w:rsid w:val="00B81D08"/>
    <w:rsid w:val="00B8224A"/>
    <w:rsid w:val="00B82A09"/>
    <w:rsid w:val="00B83A90"/>
    <w:rsid w:val="00B92A35"/>
    <w:rsid w:val="00B94549"/>
    <w:rsid w:val="00B94DD9"/>
    <w:rsid w:val="00B96965"/>
    <w:rsid w:val="00B96EEB"/>
    <w:rsid w:val="00BB0FF4"/>
    <w:rsid w:val="00BB1637"/>
    <w:rsid w:val="00BB58AC"/>
    <w:rsid w:val="00BB6E5B"/>
    <w:rsid w:val="00BB6F95"/>
    <w:rsid w:val="00BB7964"/>
    <w:rsid w:val="00BC5983"/>
    <w:rsid w:val="00BC71F9"/>
    <w:rsid w:val="00BD7294"/>
    <w:rsid w:val="00BE3901"/>
    <w:rsid w:val="00BE5840"/>
    <w:rsid w:val="00BE73AE"/>
    <w:rsid w:val="00BF082F"/>
    <w:rsid w:val="00BF4CEB"/>
    <w:rsid w:val="00BF5938"/>
    <w:rsid w:val="00BF5ADE"/>
    <w:rsid w:val="00BF6E34"/>
    <w:rsid w:val="00C00ED2"/>
    <w:rsid w:val="00C018FC"/>
    <w:rsid w:val="00C03FCA"/>
    <w:rsid w:val="00C20870"/>
    <w:rsid w:val="00C20A93"/>
    <w:rsid w:val="00C3116F"/>
    <w:rsid w:val="00C31A71"/>
    <w:rsid w:val="00C34247"/>
    <w:rsid w:val="00C37106"/>
    <w:rsid w:val="00C377E3"/>
    <w:rsid w:val="00C42BF1"/>
    <w:rsid w:val="00C45395"/>
    <w:rsid w:val="00C50CE4"/>
    <w:rsid w:val="00C52E7F"/>
    <w:rsid w:val="00C56A1A"/>
    <w:rsid w:val="00C6043E"/>
    <w:rsid w:val="00C613F1"/>
    <w:rsid w:val="00C61423"/>
    <w:rsid w:val="00C6167D"/>
    <w:rsid w:val="00C62E04"/>
    <w:rsid w:val="00C62F48"/>
    <w:rsid w:val="00C63864"/>
    <w:rsid w:val="00C66D4B"/>
    <w:rsid w:val="00C71BA4"/>
    <w:rsid w:val="00C73994"/>
    <w:rsid w:val="00C7476D"/>
    <w:rsid w:val="00C74EA8"/>
    <w:rsid w:val="00C772BD"/>
    <w:rsid w:val="00C807FC"/>
    <w:rsid w:val="00C809A5"/>
    <w:rsid w:val="00C932EA"/>
    <w:rsid w:val="00C94C0C"/>
    <w:rsid w:val="00C96111"/>
    <w:rsid w:val="00CA0604"/>
    <w:rsid w:val="00CA39E0"/>
    <w:rsid w:val="00CA5D33"/>
    <w:rsid w:val="00CA6ECF"/>
    <w:rsid w:val="00CA790A"/>
    <w:rsid w:val="00CB0A50"/>
    <w:rsid w:val="00CB4470"/>
    <w:rsid w:val="00CB7938"/>
    <w:rsid w:val="00CC3765"/>
    <w:rsid w:val="00CC4CBE"/>
    <w:rsid w:val="00CC775C"/>
    <w:rsid w:val="00CC78CF"/>
    <w:rsid w:val="00CD0710"/>
    <w:rsid w:val="00CD261D"/>
    <w:rsid w:val="00CD6595"/>
    <w:rsid w:val="00CE2C79"/>
    <w:rsid w:val="00CF2264"/>
    <w:rsid w:val="00CF34A9"/>
    <w:rsid w:val="00CF383A"/>
    <w:rsid w:val="00D014C2"/>
    <w:rsid w:val="00D02677"/>
    <w:rsid w:val="00D043C7"/>
    <w:rsid w:val="00D056E4"/>
    <w:rsid w:val="00D12A9E"/>
    <w:rsid w:val="00D1636C"/>
    <w:rsid w:val="00D17A43"/>
    <w:rsid w:val="00D234E5"/>
    <w:rsid w:val="00D254B1"/>
    <w:rsid w:val="00D257A6"/>
    <w:rsid w:val="00D31B08"/>
    <w:rsid w:val="00D3337E"/>
    <w:rsid w:val="00D3347B"/>
    <w:rsid w:val="00D33D5E"/>
    <w:rsid w:val="00D34F51"/>
    <w:rsid w:val="00D37A34"/>
    <w:rsid w:val="00D37E5A"/>
    <w:rsid w:val="00D43E88"/>
    <w:rsid w:val="00D44612"/>
    <w:rsid w:val="00D4471C"/>
    <w:rsid w:val="00D51C11"/>
    <w:rsid w:val="00D57F07"/>
    <w:rsid w:val="00D61D05"/>
    <w:rsid w:val="00D63AB3"/>
    <w:rsid w:val="00D87A21"/>
    <w:rsid w:val="00D87E7B"/>
    <w:rsid w:val="00DA2FFA"/>
    <w:rsid w:val="00DC11B7"/>
    <w:rsid w:val="00DC2C8D"/>
    <w:rsid w:val="00DC4CBE"/>
    <w:rsid w:val="00DC583A"/>
    <w:rsid w:val="00DC6637"/>
    <w:rsid w:val="00DD0027"/>
    <w:rsid w:val="00DD564F"/>
    <w:rsid w:val="00DE11A5"/>
    <w:rsid w:val="00DE1264"/>
    <w:rsid w:val="00DF01A3"/>
    <w:rsid w:val="00DF7D1E"/>
    <w:rsid w:val="00E009EC"/>
    <w:rsid w:val="00E05DC6"/>
    <w:rsid w:val="00E115C2"/>
    <w:rsid w:val="00E141B9"/>
    <w:rsid w:val="00E16B9F"/>
    <w:rsid w:val="00E21952"/>
    <w:rsid w:val="00E324E5"/>
    <w:rsid w:val="00E46BBE"/>
    <w:rsid w:val="00E56B29"/>
    <w:rsid w:val="00E6070D"/>
    <w:rsid w:val="00E65435"/>
    <w:rsid w:val="00E67B74"/>
    <w:rsid w:val="00E7131F"/>
    <w:rsid w:val="00E73F73"/>
    <w:rsid w:val="00E75AA8"/>
    <w:rsid w:val="00E75F9B"/>
    <w:rsid w:val="00E805CA"/>
    <w:rsid w:val="00E85C07"/>
    <w:rsid w:val="00E87C6F"/>
    <w:rsid w:val="00E93697"/>
    <w:rsid w:val="00E94B84"/>
    <w:rsid w:val="00E94D5B"/>
    <w:rsid w:val="00EA0B62"/>
    <w:rsid w:val="00EA0D99"/>
    <w:rsid w:val="00EB0F38"/>
    <w:rsid w:val="00EB5552"/>
    <w:rsid w:val="00EB62A0"/>
    <w:rsid w:val="00EB79FB"/>
    <w:rsid w:val="00EC13FC"/>
    <w:rsid w:val="00EC159F"/>
    <w:rsid w:val="00EC3419"/>
    <w:rsid w:val="00EC40E8"/>
    <w:rsid w:val="00EC7DF1"/>
    <w:rsid w:val="00ED0ACD"/>
    <w:rsid w:val="00EE4368"/>
    <w:rsid w:val="00EF05A6"/>
    <w:rsid w:val="00EF07EA"/>
    <w:rsid w:val="00EF3796"/>
    <w:rsid w:val="00EF37BB"/>
    <w:rsid w:val="00F002A3"/>
    <w:rsid w:val="00F02F90"/>
    <w:rsid w:val="00F07FDB"/>
    <w:rsid w:val="00F10700"/>
    <w:rsid w:val="00F10755"/>
    <w:rsid w:val="00F13485"/>
    <w:rsid w:val="00F13D5D"/>
    <w:rsid w:val="00F14E54"/>
    <w:rsid w:val="00F23B81"/>
    <w:rsid w:val="00F24538"/>
    <w:rsid w:val="00F246E4"/>
    <w:rsid w:val="00F25AAE"/>
    <w:rsid w:val="00F26A6A"/>
    <w:rsid w:val="00F3037F"/>
    <w:rsid w:val="00F325A8"/>
    <w:rsid w:val="00F329A4"/>
    <w:rsid w:val="00F33E52"/>
    <w:rsid w:val="00F36522"/>
    <w:rsid w:val="00F41887"/>
    <w:rsid w:val="00F51EBF"/>
    <w:rsid w:val="00F538C9"/>
    <w:rsid w:val="00F64669"/>
    <w:rsid w:val="00F65D04"/>
    <w:rsid w:val="00F712F9"/>
    <w:rsid w:val="00F73E4F"/>
    <w:rsid w:val="00F765B9"/>
    <w:rsid w:val="00F77D48"/>
    <w:rsid w:val="00F85509"/>
    <w:rsid w:val="00F91DB5"/>
    <w:rsid w:val="00F9427E"/>
    <w:rsid w:val="00FA2E85"/>
    <w:rsid w:val="00FB1EA0"/>
    <w:rsid w:val="00FC2658"/>
    <w:rsid w:val="00FC3210"/>
    <w:rsid w:val="00FC43BD"/>
    <w:rsid w:val="00FC55A0"/>
    <w:rsid w:val="00FD0914"/>
    <w:rsid w:val="00FD0B5F"/>
    <w:rsid w:val="00FD0B60"/>
    <w:rsid w:val="00FD15E9"/>
    <w:rsid w:val="00FD2A9F"/>
    <w:rsid w:val="00FD4A4C"/>
    <w:rsid w:val="00FD57C2"/>
    <w:rsid w:val="00FD59A5"/>
    <w:rsid w:val="00FE2F44"/>
    <w:rsid w:val="00FE62AB"/>
    <w:rsid w:val="00FF0391"/>
    <w:rsid w:val="00FF49B9"/>
    <w:rsid w:val="00FF4B26"/>
    <w:rsid w:val="00FF6C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666315BE-E6E3-488B-A5A8-1E0B01EC2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13D5D"/>
    <w:rPr>
      <w:rFonts w:ascii="Times New Roman" w:eastAsia="Times New Roman" w:hAnsi="Times New Roman"/>
      <w:sz w:val="24"/>
      <w:szCs w:val="24"/>
    </w:rPr>
  </w:style>
  <w:style w:type="paragraph" w:styleId="Nagwek1">
    <w:name w:val="heading 1"/>
    <w:aliases w:val="Znak2"/>
    <w:basedOn w:val="Normalny"/>
    <w:next w:val="Normalny"/>
    <w:link w:val="Nagwek1Znak"/>
    <w:uiPriority w:val="9"/>
    <w:qFormat/>
    <w:rsid w:val="00F13D5D"/>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
    <w:unhideWhenUsed/>
    <w:qFormat/>
    <w:locked/>
    <w:rsid w:val="00E87C6F"/>
    <w:pPr>
      <w:keepNext/>
      <w:numPr>
        <w:numId w:val="2"/>
      </w:numPr>
      <w:spacing w:before="240" w:after="60"/>
      <w:outlineLvl w:val="1"/>
    </w:pPr>
    <w:rPr>
      <w:rFonts w:ascii="Calibri" w:hAnsi="Calibri"/>
      <w:b/>
      <w:bCs/>
      <w:i/>
      <w:iCs/>
      <w:sz w:val="28"/>
      <w:szCs w:val="28"/>
    </w:rPr>
  </w:style>
  <w:style w:type="paragraph" w:styleId="Nagwek3">
    <w:name w:val="heading 3"/>
    <w:basedOn w:val="Normalny"/>
    <w:next w:val="Normalny"/>
    <w:link w:val="Nagwek3Znak"/>
    <w:uiPriority w:val="9"/>
    <w:unhideWhenUsed/>
    <w:qFormat/>
    <w:locked/>
    <w:rsid w:val="00B13559"/>
    <w:pPr>
      <w:keepNext/>
      <w:spacing w:before="240" w:after="60"/>
      <w:outlineLvl w:val="2"/>
    </w:pPr>
    <w:rPr>
      <w:rFonts w:ascii="Calibri Light" w:hAnsi="Calibri Light"/>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Znak2 Znak"/>
    <w:link w:val="Nagwek1"/>
    <w:uiPriority w:val="9"/>
    <w:locked/>
    <w:rsid w:val="00F13D5D"/>
    <w:rPr>
      <w:rFonts w:ascii="Arial" w:hAnsi="Arial" w:cs="Arial"/>
      <w:b/>
      <w:bCs/>
      <w:kern w:val="32"/>
      <w:sz w:val="32"/>
      <w:szCs w:val="32"/>
      <w:lang w:eastAsia="pl-PL"/>
    </w:rPr>
  </w:style>
  <w:style w:type="paragraph" w:styleId="NormalnyWeb">
    <w:name w:val="Normal (Web)"/>
    <w:basedOn w:val="Normalny"/>
    <w:uiPriority w:val="99"/>
    <w:rsid w:val="00F13D5D"/>
    <w:pPr>
      <w:spacing w:before="100" w:beforeAutospacing="1" w:after="100" w:afterAutospacing="1"/>
      <w:jc w:val="both"/>
    </w:pPr>
    <w:rPr>
      <w:sz w:val="20"/>
      <w:szCs w:val="20"/>
    </w:rPr>
  </w:style>
  <w:style w:type="paragraph" w:styleId="Tekstpodstawowywcity2">
    <w:name w:val="Body Text Indent 2"/>
    <w:basedOn w:val="Normalny"/>
    <w:link w:val="Tekstpodstawowywcity2Znak"/>
    <w:uiPriority w:val="99"/>
    <w:rsid w:val="00F13D5D"/>
    <w:pPr>
      <w:spacing w:after="120" w:line="480" w:lineRule="auto"/>
      <w:ind w:left="283"/>
    </w:pPr>
  </w:style>
  <w:style w:type="character" w:customStyle="1" w:styleId="Tekstpodstawowywcity2Znak">
    <w:name w:val="Tekst podstawowy wcięty 2 Znak"/>
    <w:link w:val="Tekstpodstawowywcity2"/>
    <w:uiPriority w:val="99"/>
    <w:locked/>
    <w:rsid w:val="00F13D5D"/>
    <w:rPr>
      <w:rFonts w:ascii="Times New Roman" w:hAnsi="Times New Roman" w:cs="Times New Roman"/>
      <w:sz w:val="24"/>
      <w:szCs w:val="24"/>
      <w:lang w:eastAsia="pl-PL"/>
    </w:rPr>
  </w:style>
  <w:style w:type="paragraph" w:styleId="Tekstprzypisudolnego">
    <w:name w:val="footnote text"/>
    <w:basedOn w:val="Normalny"/>
    <w:link w:val="TekstprzypisudolnegoZnak"/>
    <w:uiPriority w:val="99"/>
    <w:semiHidden/>
    <w:rsid w:val="00F13D5D"/>
    <w:rPr>
      <w:rFonts w:ascii="Tahoma" w:hAnsi="Tahoma"/>
      <w:sz w:val="20"/>
      <w:szCs w:val="20"/>
    </w:rPr>
  </w:style>
  <w:style w:type="character" w:customStyle="1" w:styleId="TekstprzypisudolnegoZnak">
    <w:name w:val="Tekst przypisu dolnego Znak"/>
    <w:link w:val="Tekstprzypisudolnego"/>
    <w:uiPriority w:val="99"/>
    <w:semiHidden/>
    <w:locked/>
    <w:rsid w:val="00F13D5D"/>
    <w:rPr>
      <w:rFonts w:ascii="Tahoma" w:hAnsi="Tahoma" w:cs="Times New Roman"/>
      <w:sz w:val="20"/>
      <w:szCs w:val="20"/>
      <w:lang w:eastAsia="pl-PL"/>
    </w:rPr>
  </w:style>
  <w:style w:type="paragraph" w:styleId="Nagwek">
    <w:name w:val="header"/>
    <w:basedOn w:val="Normalny"/>
    <w:link w:val="NagwekZnak"/>
    <w:uiPriority w:val="99"/>
    <w:rsid w:val="00F13D5D"/>
    <w:pPr>
      <w:tabs>
        <w:tab w:val="center" w:pos="4536"/>
        <w:tab w:val="right" w:pos="9072"/>
      </w:tabs>
    </w:pPr>
  </w:style>
  <w:style w:type="character" w:customStyle="1" w:styleId="NagwekZnak">
    <w:name w:val="Nagłówek Znak"/>
    <w:link w:val="Nagwek"/>
    <w:uiPriority w:val="99"/>
    <w:locked/>
    <w:rsid w:val="00F13D5D"/>
    <w:rPr>
      <w:rFonts w:ascii="Times New Roman" w:hAnsi="Times New Roman" w:cs="Times New Roman"/>
      <w:sz w:val="24"/>
      <w:szCs w:val="24"/>
      <w:lang w:eastAsia="pl-PL"/>
    </w:rPr>
  </w:style>
  <w:style w:type="paragraph" w:customStyle="1" w:styleId="Default">
    <w:name w:val="Default"/>
    <w:uiPriority w:val="99"/>
    <w:rsid w:val="00F13D5D"/>
    <w:pPr>
      <w:autoSpaceDE w:val="0"/>
      <w:autoSpaceDN w:val="0"/>
      <w:adjustRightInd w:val="0"/>
    </w:pPr>
    <w:rPr>
      <w:rFonts w:ascii="Times New Roman" w:eastAsia="Times New Roman" w:hAnsi="Times New Roman"/>
      <w:color w:val="000000"/>
      <w:sz w:val="24"/>
      <w:szCs w:val="24"/>
    </w:rPr>
  </w:style>
  <w:style w:type="paragraph" w:styleId="Akapitzlist">
    <w:name w:val="List Paragraph"/>
    <w:basedOn w:val="Normalny"/>
    <w:link w:val="AkapitzlistZnak"/>
    <w:uiPriority w:val="34"/>
    <w:qFormat/>
    <w:rsid w:val="00F13D5D"/>
    <w:pPr>
      <w:ind w:left="708"/>
    </w:pPr>
    <w:rPr>
      <w:rFonts w:eastAsia="Calibri"/>
      <w:szCs w:val="20"/>
    </w:rPr>
  </w:style>
  <w:style w:type="character" w:customStyle="1" w:styleId="AkapitzlistZnak">
    <w:name w:val="Akapit z listą Znak"/>
    <w:link w:val="Akapitzlist"/>
    <w:uiPriority w:val="34"/>
    <w:locked/>
    <w:rsid w:val="00F13D5D"/>
    <w:rPr>
      <w:rFonts w:ascii="Times New Roman" w:hAnsi="Times New Roman"/>
      <w:sz w:val="24"/>
      <w:lang w:eastAsia="pl-PL"/>
    </w:rPr>
  </w:style>
  <w:style w:type="paragraph" w:customStyle="1" w:styleId="Paragraf">
    <w:name w:val="Paragraf"/>
    <w:basedOn w:val="Normalny"/>
    <w:next w:val="Normalny"/>
    <w:link w:val="ParagrafZnak"/>
    <w:uiPriority w:val="99"/>
    <w:rsid w:val="00F13D5D"/>
    <w:pPr>
      <w:ind w:left="4472" w:hanging="360"/>
      <w:jc w:val="center"/>
    </w:pPr>
    <w:rPr>
      <w:rFonts w:ascii="Calibri" w:eastAsia="Calibri" w:hAnsi="Calibri"/>
      <w:b/>
      <w:sz w:val="20"/>
      <w:szCs w:val="20"/>
    </w:rPr>
  </w:style>
  <w:style w:type="character" w:customStyle="1" w:styleId="ParagrafZnak">
    <w:name w:val="Paragraf Znak"/>
    <w:link w:val="Paragraf"/>
    <w:uiPriority w:val="99"/>
    <w:locked/>
    <w:rsid w:val="00F13D5D"/>
    <w:rPr>
      <w:rFonts w:ascii="Calibri" w:hAnsi="Calibri"/>
      <w:b/>
    </w:rPr>
  </w:style>
  <w:style w:type="paragraph" w:customStyle="1" w:styleId="Punktparagrafu">
    <w:name w:val="Punkt paragrafu"/>
    <w:basedOn w:val="Akapitzlist"/>
    <w:link w:val="PunktparagrafuZnak"/>
    <w:uiPriority w:val="99"/>
    <w:rsid w:val="00F13D5D"/>
    <w:pPr>
      <w:numPr>
        <w:numId w:val="1"/>
      </w:numPr>
      <w:spacing w:before="240" w:after="240"/>
      <w:jc w:val="both"/>
    </w:pPr>
    <w:rPr>
      <w:rFonts w:ascii="Cambria" w:hAnsi="Cambria"/>
      <w:sz w:val="20"/>
    </w:rPr>
  </w:style>
  <w:style w:type="character" w:customStyle="1" w:styleId="PunktparagrafuZnak">
    <w:name w:val="Punkt paragrafu Znak"/>
    <w:link w:val="Punktparagrafu"/>
    <w:uiPriority w:val="99"/>
    <w:locked/>
    <w:rsid w:val="00F13D5D"/>
    <w:rPr>
      <w:rFonts w:ascii="Cambria" w:hAnsi="Cambria"/>
    </w:rPr>
  </w:style>
  <w:style w:type="paragraph" w:styleId="Tekstdymka">
    <w:name w:val="Balloon Text"/>
    <w:basedOn w:val="Normalny"/>
    <w:link w:val="TekstdymkaZnak"/>
    <w:uiPriority w:val="99"/>
    <w:semiHidden/>
    <w:rsid w:val="00AA68F8"/>
    <w:rPr>
      <w:rFonts w:ascii="Segoe UI" w:hAnsi="Segoe UI" w:cs="Segoe UI"/>
      <w:sz w:val="18"/>
      <w:szCs w:val="18"/>
    </w:rPr>
  </w:style>
  <w:style w:type="character" w:customStyle="1" w:styleId="TekstdymkaZnak">
    <w:name w:val="Tekst dymka Znak"/>
    <w:link w:val="Tekstdymka"/>
    <w:uiPriority w:val="99"/>
    <w:semiHidden/>
    <w:locked/>
    <w:rsid w:val="00AA68F8"/>
    <w:rPr>
      <w:rFonts w:ascii="Segoe UI" w:hAnsi="Segoe UI" w:cs="Segoe UI"/>
      <w:sz w:val="18"/>
      <w:szCs w:val="18"/>
      <w:lang w:eastAsia="pl-PL"/>
    </w:rPr>
  </w:style>
  <w:style w:type="character" w:styleId="Odwoaniedokomentarza">
    <w:name w:val="annotation reference"/>
    <w:uiPriority w:val="99"/>
    <w:semiHidden/>
    <w:unhideWhenUsed/>
    <w:rsid w:val="006D3A69"/>
    <w:rPr>
      <w:sz w:val="16"/>
      <w:szCs w:val="16"/>
    </w:rPr>
  </w:style>
  <w:style w:type="paragraph" w:styleId="Tekstkomentarza">
    <w:name w:val="annotation text"/>
    <w:basedOn w:val="Normalny"/>
    <w:link w:val="TekstkomentarzaZnak"/>
    <w:uiPriority w:val="99"/>
    <w:unhideWhenUsed/>
    <w:rsid w:val="006D3A69"/>
    <w:rPr>
      <w:rFonts w:ascii="Calibri" w:hAnsi="Calibri"/>
      <w:sz w:val="20"/>
      <w:szCs w:val="20"/>
    </w:rPr>
  </w:style>
  <w:style w:type="character" w:customStyle="1" w:styleId="TekstkomentarzaZnak">
    <w:name w:val="Tekst komentarza Znak"/>
    <w:link w:val="Tekstkomentarza"/>
    <w:uiPriority w:val="99"/>
    <w:rsid w:val="006D3A69"/>
    <w:rPr>
      <w:rFonts w:ascii="Calibri" w:eastAsia="Times New Roman" w:hAnsi="Calibri"/>
      <w:sz w:val="20"/>
      <w:szCs w:val="20"/>
    </w:rPr>
  </w:style>
  <w:style w:type="paragraph" w:styleId="Tematkomentarza">
    <w:name w:val="annotation subject"/>
    <w:basedOn w:val="Tekstkomentarza"/>
    <w:next w:val="Tekstkomentarza"/>
    <w:link w:val="TematkomentarzaZnak"/>
    <w:uiPriority w:val="99"/>
    <w:semiHidden/>
    <w:unhideWhenUsed/>
    <w:rsid w:val="006D3A69"/>
    <w:rPr>
      <w:b/>
      <w:bCs/>
    </w:rPr>
  </w:style>
  <w:style w:type="character" w:customStyle="1" w:styleId="TematkomentarzaZnak">
    <w:name w:val="Temat komentarza Znak"/>
    <w:link w:val="Tematkomentarza"/>
    <w:uiPriority w:val="99"/>
    <w:semiHidden/>
    <w:rsid w:val="006D3A69"/>
    <w:rPr>
      <w:rFonts w:ascii="Calibri" w:eastAsia="Times New Roman" w:hAnsi="Calibri"/>
      <w:b/>
      <w:bCs/>
      <w:sz w:val="20"/>
      <w:szCs w:val="20"/>
    </w:rPr>
  </w:style>
  <w:style w:type="paragraph" w:styleId="Tytu">
    <w:name w:val="Title"/>
    <w:basedOn w:val="Normalny"/>
    <w:next w:val="Normalny"/>
    <w:link w:val="TytuZnak"/>
    <w:uiPriority w:val="10"/>
    <w:qFormat/>
    <w:locked/>
    <w:rsid w:val="00E87C6F"/>
    <w:pPr>
      <w:spacing w:before="240" w:after="60"/>
      <w:jc w:val="center"/>
      <w:outlineLvl w:val="0"/>
    </w:pPr>
    <w:rPr>
      <w:rFonts w:ascii="Cambria" w:hAnsi="Cambria"/>
      <w:b/>
      <w:bCs/>
      <w:kern w:val="28"/>
      <w:sz w:val="32"/>
      <w:szCs w:val="32"/>
    </w:rPr>
  </w:style>
  <w:style w:type="character" w:customStyle="1" w:styleId="TytuZnak">
    <w:name w:val="Tytuł Znak"/>
    <w:link w:val="Tytu"/>
    <w:uiPriority w:val="10"/>
    <w:rsid w:val="00E87C6F"/>
    <w:rPr>
      <w:rFonts w:ascii="Cambria" w:eastAsia="Times New Roman" w:hAnsi="Cambria" w:cs="Times New Roman"/>
      <w:b/>
      <w:bCs/>
      <w:kern w:val="28"/>
      <w:sz w:val="32"/>
      <w:szCs w:val="32"/>
    </w:rPr>
  </w:style>
  <w:style w:type="paragraph" w:styleId="Podtytu">
    <w:name w:val="Subtitle"/>
    <w:basedOn w:val="Normalny"/>
    <w:next w:val="Normalny"/>
    <w:link w:val="PodtytuZnak"/>
    <w:qFormat/>
    <w:locked/>
    <w:rsid w:val="00E87C6F"/>
    <w:pPr>
      <w:spacing w:after="60"/>
      <w:jc w:val="center"/>
      <w:outlineLvl w:val="1"/>
    </w:pPr>
    <w:rPr>
      <w:rFonts w:ascii="Cambria" w:hAnsi="Cambria"/>
    </w:rPr>
  </w:style>
  <w:style w:type="character" w:customStyle="1" w:styleId="PodtytuZnak">
    <w:name w:val="Podtytuł Znak"/>
    <w:link w:val="Podtytu"/>
    <w:rsid w:val="00E87C6F"/>
    <w:rPr>
      <w:rFonts w:ascii="Cambria" w:eastAsia="Times New Roman" w:hAnsi="Cambria" w:cs="Times New Roman"/>
      <w:sz w:val="24"/>
      <w:szCs w:val="24"/>
    </w:rPr>
  </w:style>
  <w:style w:type="character" w:customStyle="1" w:styleId="Nagwek2Znak">
    <w:name w:val="Nagłówek 2 Znak"/>
    <w:link w:val="Nagwek2"/>
    <w:uiPriority w:val="9"/>
    <w:rsid w:val="00E87C6F"/>
    <w:rPr>
      <w:rFonts w:eastAsia="Times New Roman"/>
      <w:b/>
      <w:bCs/>
      <w:i/>
      <w:iCs/>
      <w:sz w:val="28"/>
      <w:szCs w:val="28"/>
    </w:rPr>
  </w:style>
  <w:style w:type="paragraph" w:styleId="Tekstpodstawowy">
    <w:name w:val="Body Text"/>
    <w:basedOn w:val="Normalny"/>
    <w:link w:val="TekstpodstawowyZnak"/>
    <w:uiPriority w:val="99"/>
    <w:semiHidden/>
    <w:unhideWhenUsed/>
    <w:rsid w:val="00EF07EA"/>
    <w:pPr>
      <w:spacing w:after="120"/>
    </w:pPr>
  </w:style>
  <w:style w:type="character" w:customStyle="1" w:styleId="TekstpodstawowyZnak">
    <w:name w:val="Tekst podstawowy Znak"/>
    <w:link w:val="Tekstpodstawowy"/>
    <w:uiPriority w:val="99"/>
    <w:semiHidden/>
    <w:rsid w:val="00EF07EA"/>
    <w:rPr>
      <w:rFonts w:ascii="Times New Roman" w:eastAsia="Times New Roman" w:hAnsi="Times New Roman"/>
      <w:sz w:val="24"/>
      <w:szCs w:val="24"/>
    </w:rPr>
  </w:style>
  <w:style w:type="table" w:styleId="Tabela-Siatka">
    <w:name w:val="Table Grid"/>
    <w:basedOn w:val="Standardowy"/>
    <w:uiPriority w:val="39"/>
    <w:locked/>
    <w:rsid w:val="009911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0B121B"/>
    <w:pPr>
      <w:tabs>
        <w:tab w:val="center" w:pos="4536"/>
        <w:tab w:val="right" w:pos="9072"/>
      </w:tabs>
    </w:pPr>
  </w:style>
  <w:style w:type="character" w:customStyle="1" w:styleId="StopkaZnak">
    <w:name w:val="Stopka Znak"/>
    <w:link w:val="Stopka"/>
    <w:uiPriority w:val="99"/>
    <w:rsid w:val="000B121B"/>
    <w:rPr>
      <w:rFonts w:ascii="Times New Roman" w:eastAsia="Times New Roman" w:hAnsi="Times New Roman"/>
      <w:sz w:val="24"/>
      <w:szCs w:val="24"/>
    </w:rPr>
  </w:style>
  <w:style w:type="paragraph" w:customStyle="1" w:styleId="Nagwek31">
    <w:name w:val="Nagłówek 31"/>
    <w:basedOn w:val="Normalny"/>
    <w:next w:val="Normalny"/>
    <w:uiPriority w:val="9"/>
    <w:unhideWhenUsed/>
    <w:qFormat/>
    <w:rsid w:val="00B13559"/>
    <w:pPr>
      <w:keepNext/>
      <w:keepLines/>
      <w:spacing w:before="40" w:line="259" w:lineRule="auto"/>
      <w:outlineLvl w:val="2"/>
    </w:pPr>
    <w:rPr>
      <w:rFonts w:ascii="Calibri Light" w:hAnsi="Calibri Light"/>
      <w:color w:val="1F4D78"/>
      <w:lang w:eastAsia="en-US"/>
    </w:rPr>
  </w:style>
  <w:style w:type="numbering" w:customStyle="1" w:styleId="Bezlisty1">
    <w:name w:val="Bez listy1"/>
    <w:next w:val="Bezlisty"/>
    <w:uiPriority w:val="99"/>
    <w:semiHidden/>
    <w:unhideWhenUsed/>
    <w:rsid w:val="00B13559"/>
  </w:style>
  <w:style w:type="paragraph" w:styleId="Bezodstpw">
    <w:name w:val="No Spacing"/>
    <w:uiPriority w:val="1"/>
    <w:qFormat/>
    <w:rsid w:val="00B13559"/>
    <w:rPr>
      <w:sz w:val="22"/>
      <w:szCs w:val="22"/>
      <w:lang w:eastAsia="en-US"/>
    </w:rPr>
  </w:style>
  <w:style w:type="character" w:customStyle="1" w:styleId="Nagwek3Znak">
    <w:name w:val="Nagłówek 3 Znak"/>
    <w:link w:val="Nagwek3"/>
    <w:uiPriority w:val="9"/>
    <w:rsid w:val="00B13559"/>
    <w:rPr>
      <w:rFonts w:ascii="Calibri Light" w:eastAsia="Times New Roman" w:hAnsi="Calibri Light" w:cs="Times New Roman"/>
      <w:color w:val="1F4D78"/>
      <w:sz w:val="24"/>
      <w:szCs w:val="24"/>
    </w:rPr>
  </w:style>
  <w:style w:type="character" w:customStyle="1" w:styleId="Nagwek3Znak1">
    <w:name w:val="Nagłówek 3 Znak1"/>
    <w:semiHidden/>
    <w:rsid w:val="00B13559"/>
    <w:rPr>
      <w:rFonts w:ascii="Calibri Light" w:eastAsia="Times New Roman" w:hAnsi="Calibri Light" w:cs="Times New Roman"/>
      <w:b/>
      <w:bCs/>
      <w:sz w:val="26"/>
      <w:szCs w:val="26"/>
    </w:rPr>
  </w:style>
  <w:style w:type="table" w:customStyle="1" w:styleId="Tabela-Siatka1">
    <w:name w:val="Tabela - Siatka1"/>
    <w:basedOn w:val="Standardowy"/>
    <w:next w:val="Tabela-Siatka"/>
    <w:uiPriority w:val="39"/>
    <w:rsid w:val="00F8550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2">
    <w:name w:val="Bez listy2"/>
    <w:next w:val="Bezlisty"/>
    <w:uiPriority w:val="99"/>
    <w:semiHidden/>
    <w:unhideWhenUsed/>
    <w:rsid w:val="00F85509"/>
  </w:style>
  <w:style w:type="table" w:customStyle="1" w:styleId="Tabela-Siatka2">
    <w:name w:val="Tabela - Siatka2"/>
    <w:basedOn w:val="Standardowy"/>
    <w:next w:val="Tabela-Siatka"/>
    <w:rsid w:val="00F855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rsid w:val="0036225B"/>
    <w:rPr>
      <w:color w:val="0000FF"/>
      <w:u w:val="single"/>
    </w:rPr>
  </w:style>
  <w:style w:type="paragraph" w:styleId="Tekstblokowy">
    <w:name w:val="Block Text"/>
    <w:basedOn w:val="Normalny"/>
    <w:rsid w:val="0036225B"/>
    <w:pPr>
      <w:tabs>
        <w:tab w:val="left" w:pos="8931"/>
      </w:tabs>
      <w:spacing w:line="260" w:lineRule="auto"/>
      <w:ind w:left="720" w:right="68" w:hanging="1800"/>
    </w:pPr>
    <w:rPr>
      <w:szCs w:val="16"/>
    </w:rPr>
  </w:style>
  <w:style w:type="character" w:styleId="UyteHipercze">
    <w:name w:val="FollowedHyperlink"/>
    <w:uiPriority w:val="99"/>
    <w:semiHidden/>
    <w:unhideWhenUsed/>
    <w:rsid w:val="00933F64"/>
    <w:rPr>
      <w:color w:val="800080"/>
      <w:u w:val="single"/>
    </w:rPr>
  </w:style>
  <w:style w:type="paragraph" w:customStyle="1" w:styleId="msonormal0">
    <w:name w:val="msonormal"/>
    <w:basedOn w:val="Normalny"/>
    <w:rsid w:val="00933F64"/>
    <w:pPr>
      <w:spacing w:before="100" w:beforeAutospacing="1" w:after="100" w:afterAutospacing="1"/>
    </w:pPr>
  </w:style>
  <w:style w:type="paragraph" w:customStyle="1" w:styleId="font0">
    <w:name w:val="font0"/>
    <w:basedOn w:val="Normalny"/>
    <w:rsid w:val="00933F64"/>
    <w:pPr>
      <w:spacing w:before="100" w:beforeAutospacing="1" w:after="100" w:afterAutospacing="1"/>
    </w:pPr>
    <w:rPr>
      <w:rFonts w:ascii="Calibri" w:hAnsi="Calibri"/>
      <w:color w:val="000000"/>
      <w:sz w:val="22"/>
      <w:szCs w:val="22"/>
    </w:rPr>
  </w:style>
  <w:style w:type="paragraph" w:customStyle="1" w:styleId="font5">
    <w:name w:val="font5"/>
    <w:basedOn w:val="Normalny"/>
    <w:rsid w:val="00933F64"/>
    <w:pPr>
      <w:spacing w:before="100" w:beforeAutospacing="1" w:after="100" w:afterAutospacing="1"/>
    </w:pPr>
    <w:rPr>
      <w:rFonts w:ascii="Calibri" w:hAnsi="Calibri"/>
      <w:b/>
      <w:bCs/>
      <w:color w:val="000000"/>
      <w:sz w:val="22"/>
      <w:szCs w:val="22"/>
    </w:rPr>
  </w:style>
  <w:style w:type="paragraph" w:customStyle="1" w:styleId="font6">
    <w:name w:val="font6"/>
    <w:basedOn w:val="Normalny"/>
    <w:rsid w:val="00933F64"/>
    <w:pPr>
      <w:spacing w:before="100" w:beforeAutospacing="1" w:after="100" w:afterAutospacing="1"/>
    </w:pPr>
    <w:rPr>
      <w:rFonts w:ascii="Calibri" w:hAnsi="Calibri"/>
      <w:color w:val="000000"/>
      <w:sz w:val="22"/>
      <w:szCs w:val="22"/>
    </w:rPr>
  </w:style>
  <w:style w:type="paragraph" w:customStyle="1" w:styleId="xl75">
    <w:name w:val="xl75"/>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6">
    <w:name w:val="xl76"/>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77">
    <w:name w:val="xl77"/>
    <w:basedOn w:val="Normalny"/>
    <w:rsid w:val="00933F64"/>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78">
    <w:name w:val="xl78"/>
    <w:basedOn w:val="Normalny"/>
    <w:rsid w:val="00933F64"/>
    <w:pPr>
      <w:spacing w:before="100" w:beforeAutospacing="1" w:after="100" w:afterAutospacing="1"/>
      <w:jc w:val="center"/>
    </w:pPr>
  </w:style>
  <w:style w:type="paragraph" w:customStyle="1" w:styleId="xl79">
    <w:name w:val="xl79"/>
    <w:basedOn w:val="Normalny"/>
    <w:rsid w:val="00933F64"/>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80">
    <w:name w:val="xl80"/>
    <w:basedOn w:val="Normalny"/>
    <w:rsid w:val="00933F64"/>
    <w:pPr>
      <w:pBdr>
        <w:top w:val="single" w:sz="4" w:space="0" w:color="auto"/>
        <w:left w:val="single" w:sz="4" w:space="0" w:color="auto"/>
        <w:bottom w:val="single" w:sz="4" w:space="0" w:color="auto"/>
        <w:right w:val="single" w:sz="4" w:space="0" w:color="auto"/>
      </w:pBdr>
      <w:shd w:val="clear" w:color="000000" w:fill="C6D9F1"/>
      <w:spacing w:before="100" w:beforeAutospacing="1" w:after="100" w:afterAutospacing="1"/>
      <w:jc w:val="center"/>
      <w:textAlignment w:val="center"/>
    </w:pPr>
    <w:rPr>
      <w:b/>
      <w:bCs/>
    </w:rPr>
  </w:style>
  <w:style w:type="paragraph" w:customStyle="1" w:styleId="xl81">
    <w:name w:val="xl81"/>
    <w:basedOn w:val="Normalny"/>
    <w:rsid w:val="00933F64"/>
    <w:pPr>
      <w:pBdr>
        <w:top w:val="single" w:sz="4" w:space="0" w:color="auto"/>
        <w:left w:val="single" w:sz="4" w:space="0" w:color="auto"/>
        <w:bottom w:val="single" w:sz="4" w:space="0" w:color="auto"/>
        <w:right w:val="single" w:sz="4" w:space="0" w:color="auto"/>
      </w:pBdr>
      <w:shd w:val="clear" w:color="000000" w:fill="C6D9F1"/>
      <w:spacing w:before="100" w:beforeAutospacing="1" w:after="100" w:afterAutospacing="1"/>
      <w:jc w:val="center"/>
      <w:textAlignment w:val="center"/>
    </w:pPr>
    <w:rPr>
      <w:b/>
      <w:bCs/>
      <w:color w:val="000000"/>
    </w:rPr>
  </w:style>
  <w:style w:type="paragraph" w:customStyle="1" w:styleId="xl82">
    <w:name w:val="xl82"/>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3">
    <w:name w:val="xl83"/>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4">
    <w:name w:val="xl84"/>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5">
    <w:name w:val="xl85"/>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6">
    <w:name w:val="xl86"/>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7">
    <w:name w:val="xl87"/>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8">
    <w:name w:val="xl88"/>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9">
    <w:name w:val="xl89"/>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90">
    <w:name w:val="xl90"/>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rPr>
  </w:style>
  <w:style w:type="paragraph" w:customStyle="1" w:styleId="xl91">
    <w:name w:val="xl91"/>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92">
    <w:name w:val="xl92"/>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sz w:val="14"/>
      <w:szCs w:val="14"/>
    </w:rPr>
  </w:style>
  <w:style w:type="paragraph" w:customStyle="1" w:styleId="xl93">
    <w:name w:val="xl93"/>
    <w:basedOn w:val="Normalny"/>
    <w:rsid w:val="00933F64"/>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94">
    <w:name w:val="xl94"/>
    <w:basedOn w:val="Normalny"/>
    <w:rsid w:val="00933F64"/>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95">
    <w:name w:val="xl95"/>
    <w:basedOn w:val="Normalny"/>
    <w:rsid w:val="00933F64"/>
    <w:pPr>
      <w:pBdr>
        <w:top w:val="single" w:sz="4" w:space="0" w:color="auto"/>
        <w:left w:val="single" w:sz="4" w:space="0" w:color="auto"/>
        <w:right w:val="single" w:sz="4" w:space="0" w:color="auto"/>
      </w:pBdr>
      <w:spacing w:before="100" w:beforeAutospacing="1" w:after="100" w:afterAutospacing="1"/>
      <w:textAlignment w:val="center"/>
    </w:pPr>
  </w:style>
  <w:style w:type="paragraph" w:customStyle="1" w:styleId="xl96">
    <w:name w:val="xl96"/>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style>
  <w:style w:type="paragraph" w:customStyle="1" w:styleId="xl97">
    <w:name w:val="xl97"/>
    <w:basedOn w:val="Normalny"/>
    <w:rsid w:val="00933F6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8">
    <w:name w:val="xl98"/>
    <w:basedOn w:val="Normalny"/>
    <w:rsid w:val="00933F64"/>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color w:val="000000"/>
    </w:rPr>
  </w:style>
  <w:style w:type="paragraph" w:customStyle="1" w:styleId="xl99">
    <w:name w:val="xl99"/>
    <w:basedOn w:val="Normalny"/>
    <w:rsid w:val="00933F64"/>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color w:val="000000"/>
    </w:rPr>
  </w:style>
  <w:style w:type="paragraph" w:customStyle="1" w:styleId="xl100">
    <w:name w:val="xl100"/>
    <w:basedOn w:val="Normalny"/>
    <w:rsid w:val="00933F64"/>
    <w:pPr>
      <w:pBdr>
        <w:top w:val="single" w:sz="4" w:space="0" w:color="auto"/>
        <w:left w:val="single" w:sz="4" w:space="0" w:color="auto"/>
        <w:right w:val="single" w:sz="4" w:space="0" w:color="auto"/>
      </w:pBdr>
      <w:spacing w:before="100" w:beforeAutospacing="1" w:after="100" w:afterAutospacing="1"/>
      <w:jc w:val="both"/>
      <w:textAlignment w:val="center"/>
    </w:pPr>
    <w:rPr>
      <w:color w:val="000000"/>
    </w:rPr>
  </w:style>
  <w:style w:type="paragraph" w:customStyle="1" w:styleId="Tabela1">
    <w:name w:val="Tabela1"/>
    <w:basedOn w:val="Normalny"/>
    <w:rsid w:val="00A91602"/>
    <w:pPr>
      <w:widowControl w:val="0"/>
      <w:suppressAutoHyphens/>
      <w:overflowPunct w:val="0"/>
      <w:autoSpaceDE w:val="0"/>
      <w:spacing w:before="20" w:after="20" w:line="276" w:lineRule="auto"/>
      <w:ind w:left="113" w:firstLine="578"/>
    </w:pPr>
    <w:rPr>
      <w:rFonts w:ascii="Thorndale" w:eastAsia="HG Mincho Light J" w:hAnsi="Thorndale"/>
      <w:color w:val="000000"/>
      <w:szCs w:val="22"/>
      <w:lang w:val="en-US" w:eastAsia="en-US" w:bidi="en-US"/>
    </w:rPr>
  </w:style>
  <w:style w:type="paragraph" w:styleId="Poprawka">
    <w:name w:val="Revision"/>
    <w:hidden/>
    <w:uiPriority w:val="99"/>
    <w:semiHidden/>
    <w:rsid w:val="009675ED"/>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144519">
      <w:bodyDiv w:val="1"/>
      <w:marLeft w:val="0"/>
      <w:marRight w:val="0"/>
      <w:marTop w:val="0"/>
      <w:marBottom w:val="0"/>
      <w:divBdr>
        <w:top w:val="none" w:sz="0" w:space="0" w:color="auto"/>
        <w:left w:val="none" w:sz="0" w:space="0" w:color="auto"/>
        <w:bottom w:val="none" w:sz="0" w:space="0" w:color="auto"/>
        <w:right w:val="none" w:sz="0" w:space="0" w:color="auto"/>
      </w:divBdr>
    </w:div>
    <w:div w:id="391469351">
      <w:bodyDiv w:val="1"/>
      <w:marLeft w:val="0"/>
      <w:marRight w:val="0"/>
      <w:marTop w:val="0"/>
      <w:marBottom w:val="0"/>
      <w:divBdr>
        <w:top w:val="none" w:sz="0" w:space="0" w:color="auto"/>
        <w:left w:val="none" w:sz="0" w:space="0" w:color="auto"/>
        <w:bottom w:val="none" w:sz="0" w:space="0" w:color="auto"/>
        <w:right w:val="none" w:sz="0" w:space="0" w:color="auto"/>
      </w:divBdr>
    </w:div>
    <w:div w:id="464590872">
      <w:bodyDiv w:val="1"/>
      <w:marLeft w:val="0"/>
      <w:marRight w:val="0"/>
      <w:marTop w:val="0"/>
      <w:marBottom w:val="0"/>
      <w:divBdr>
        <w:top w:val="none" w:sz="0" w:space="0" w:color="auto"/>
        <w:left w:val="none" w:sz="0" w:space="0" w:color="auto"/>
        <w:bottom w:val="none" w:sz="0" w:space="0" w:color="auto"/>
        <w:right w:val="none" w:sz="0" w:space="0" w:color="auto"/>
      </w:divBdr>
    </w:div>
    <w:div w:id="503857040">
      <w:bodyDiv w:val="1"/>
      <w:marLeft w:val="0"/>
      <w:marRight w:val="0"/>
      <w:marTop w:val="0"/>
      <w:marBottom w:val="0"/>
      <w:divBdr>
        <w:top w:val="none" w:sz="0" w:space="0" w:color="auto"/>
        <w:left w:val="none" w:sz="0" w:space="0" w:color="auto"/>
        <w:bottom w:val="none" w:sz="0" w:space="0" w:color="auto"/>
        <w:right w:val="none" w:sz="0" w:space="0" w:color="auto"/>
      </w:divBdr>
    </w:div>
    <w:div w:id="515578169">
      <w:bodyDiv w:val="1"/>
      <w:marLeft w:val="0"/>
      <w:marRight w:val="0"/>
      <w:marTop w:val="0"/>
      <w:marBottom w:val="0"/>
      <w:divBdr>
        <w:top w:val="none" w:sz="0" w:space="0" w:color="auto"/>
        <w:left w:val="none" w:sz="0" w:space="0" w:color="auto"/>
        <w:bottom w:val="none" w:sz="0" w:space="0" w:color="auto"/>
        <w:right w:val="none" w:sz="0" w:space="0" w:color="auto"/>
      </w:divBdr>
    </w:div>
    <w:div w:id="1002126436">
      <w:bodyDiv w:val="1"/>
      <w:marLeft w:val="0"/>
      <w:marRight w:val="0"/>
      <w:marTop w:val="0"/>
      <w:marBottom w:val="0"/>
      <w:divBdr>
        <w:top w:val="none" w:sz="0" w:space="0" w:color="auto"/>
        <w:left w:val="none" w:sz="0" w:space="0" w:color="auto"/>
        <w:bottom w:val="none" w:sz="0" w:space="0" w:color="auto"/>
        <w:right w:val="none" w:sz="0" w:space="0" w:color="auto"/>
      </w:divBdr>
    </w:div>
    <w:div w:id="1134758385">
      <w:bodyDiv w:val="1"/>
      <w:marLeft w:val="0"/>
      <w:marRight w:val="0"/>
      <w:marTop w:val="0"/>
      <w:marBottom w:val="0"/>
      <w:divBdr>
        <w:top w:val="none" w:sz="0" w:space="0" w:color="auto"/>
        <w:left w:val="none" w:sz="0" w:space="0" w:color="auto"/>
        <w:bottom w:val="none" w:sz="0" w:space="0" w:color="auto"/>
        <w:right w:val="none" w:sz="0" w:space="0" w:color="auto"/>
      </w:divBdr>
    </w:div>
    <w:div w:id="1250196283">
      <w:bodyDiv w:val="1"/>
      <w:marLeft w:val="0"/>
      <w:marRight w:val="0"/>
      <w:marTop w:val="0"/>
      <w:marBottom w:val="0"/>
      <w:divBdr>
        <w:top w:val="none" w:sz="0" w:space="0" w:color="auto"/>
        <w:left w:val="none" w:sz="0" w:space="0" w:color="auto"/>
        <w:bottom w:val="none" w:sz="0" w:space="0" w:color="auto"/>
        <w:right w:val="none" w:sz="0" w:space="0" w:color="auto"/>
      </w:divBdr>
    </w:div>
    <w:div w:id="1418940187">
      <w:bodyDiv w:val="1"/>
      <w:marLeft w:val="0"/>
      <w:marRight w:val="0"/>
      <w:marTop w:val="0"/>
      <w:marBottom w:val="0"/>
      <w:divBdr>
        <w:top w:val="none" w:sz="0" w:space="0" w:color="auto"/>
        <w:left w:val="none" w:sz="0" w:space="0" w:color="auto"/>
        <w:bottom w:val="none" w:sz="0" w:space="0" w:color="auto"/>
        <w:right w:val="none" w:sz="0" w:space="0" w:color="auto"/>
      </w:divBdr>
    </w:div>
    <w:div w:id="1496799614">
      <w:bodyDiv w:val="1"/>
      <w:marLeft w:val="0"/>
      <w:marRight w:val="0"/>
      <w:marTop w:val="0"/>
      <w:marBottom w:val="0"/>
      <w:divBdr>
        <w:top w:val="none" w:sz="0" w:space="0" w:color="auto"/>
        <w:left w:val="none" w:sz="0" w:space="0" w:color="auto"/>
        <w:bottom w:val="none" w:sz="0" w:space="0" w:color="auto"/>
        <w:right w:val="none" w:sz="0" w:space="0" w:color="auto"/>
      </w:divBdr>
    </w:div>
    <w:div w:id="1763867461">
      <w:bodyDiv w:val="1"/>
      <w:marLeft w:val="0"/>
      <w:marRight w:val="0"/>
      <w:marTop w:val="0"/>
      <w:marBottom w:val="0"/>
      <w:divBdr>
        <w:top w:val="none" w:sz="0" w:space="0" w:color="auto"/>
        <w:left w:val="none" w:sz="0" w:space="0" w:color="auto"/>
        <w:bottom w:val="none" w:sz="0" w:space="0" w:color="auto"/>
        <w:right w:val="none" w:sz="0" w:space="0" w:color="auto"/>
      </w:divBdr>
    </w:div>
    <w:div w:id="2136408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350C87-0D7D-4F35-A5CB-88C7870BA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146</Pages>
  <Words>38304</Words>
  <Characters>229828</Characters>
  <Application>Microsoft Office Word</Application>
  <DocSecurity>0</DocSecurity>
  <Lines>1915</Lines>
  <Paragraphs>535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267597</CharactersWithSpaces>
  <SharedDoc>false</SharedDoc>
  <HLinks>
    <vt:vector size="12" baseType="variant">
      <vt:variant>
        <vt:i4>4194388</vt:i4>
      </vt:variant>
      <vt:variant>
        <vt:i4>3</vt:i4>
      </vt:variant>
      <vt:variant>
        <vt:i4>0</vt:i4>
      </vt:variant>
      <vt:variant>
        <vt:i4>5</vt:i4>
      </vt:variant>
      <vt:variant>
        <vt:lpwstr>http://www.cpubenchmark.net/</vt:lpwstr>
      </vt:variant>
      <vt:variant>
        <vt:lpwstr/>
      </vt:variant>
      <vt:variant>
        <vt:i4>4194388</vt:i4>
      </vt:variant>
      <vt:variant>
        <vt:i4>0</vt:i4>
      </vt:variant>
      <vt:variant>
        <vt:i4>0</vt:i4>
      </vt:variant>
      <vt:variant>
        <vt:i4>5</vt:i4>
      </vt:variant>
      <vt:variant>
        <vt:lpwstr>http://www.cpubenchmark.net/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Kurek</dc:creator>
  <cp:keywords/>
  <cp:lastModifiedBy>Marcin Kurek</cp:lastModifiedBy>
  <cp:revision>12</cp:revision>
  <cp:lastPrinted>2018-08-31T06:40:00Z</cp:lastPrinted>
  <dcterms:created xsi:type="dcterms:W3CDTF">2018-08-29T07:46:00Z</dcterms:created>
  <dcterms:modified xsi:type="dcterms:W3CDTF">2018-08-31T06:46:00Z</dcterms:modified>
</cp:coreProperties>
</file>