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4D" w:rsidRDefault="0073484D" w:rsidP="005070D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070DC" w:rsidRPr="005070DC" w:rsidRDefault="005070DC" w:rsidP="005070D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070DC">
        <w:rPr>
          <w:rFonts w:ascii="Arial" w:hAnsi="Arial" w:cs="Arial"/>
          <w:b/>
          <w:sz w:val="20"/>
          <w:szCs w:val="20"/>
        </w:rPr>
        <w:t>Załącznik nr 2 – opis przedmiotu zamówienia</w:t>
      </w:r>
    </w:p>
    <w:p w:rsidR="005070DC" w:rsidRPr="005070DC" w:rsidRDefault="005070DC" w:rsidP="008734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344A" w:rsidRPr="005070DC" w:rsidRDefault="0087344A" w:rsidP="0087344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070DC">
        <w:rPr>
          <w:rFonts w:ascii="Arial" w:eastAsia="Times New Roman" w:hAnsi="Arial" w:cs="Arial"/>
          <w:b/>
          <w:bCs/>
          <w:lang w:eastAsia="pl-PL"/>
        </w:rPr>
        <w:t>Specyfikacja techniczna oferowanego</w:t>
      </w:r>
    </w:p>
    <w:p w:rsidR="0087344A" w:rsidRPr="005070DC" w:rsidRDefault="0087344A" w:rsidP="0087344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070DC">
        <w:rPr>
          <w:rFonts w:ascii="Arial" w:eastAsia="Times New Roman" w:hAnsi="Arial" w:cs="Arial"/>
          <w:b/>
          <w:bCs/>
          <w:lang w:eastAsia="pl-PL"/>
        </w:rPr>
        <w:t>analizatora biochemicznego</w:t>
      </w:r>
    </w:p>
    <w:p w:rsidR="00CF0FD5" w:rsidRPr="0087344A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9206"/>
      </w:tblGrid>
      <w:tr w:rsidR="00775592" w:rsidRPr="0087344A" w:rsidTr="00775592">
        <w:trPr>
          <w:tblHeader/>
        </w:trPr>
        <w:tc>
          <w:tcPr>
            <w:tcW w:w="428" w:type="dxa"/>
            <w:vAlign w:val="center"/>
            <w:hideMark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9206" w:type="dxa"/>
            <w:vAlign w:val="center"/>
            <w:hideMark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Cechy graniczne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(obligatoryjne)</w:t>
            </w:r>
          </w:p>
        </w:tc>
      </w:tr>
      <w:tr w:rsidR="00775592" w:rsidRPr="0087344A" w:rsidTr="00775592">
        <w:tc>
          <w:tcPr>
            <w:tcW w:w="428" w:type="dxa"/>
            <w:vAlign w:val="center"/>
            <w:hideMark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6" w:type="dxa"/>
            <w:vAlign w:val="center"/>
            <w:hideMark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Analizator nie starszy niż 4 lata, wolno stojący podłogowy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6" w:type="dxa"/>
            <w:vAlign w:val="center"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Analizator z kompletnym wyposażeniem (komputer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drukarka, czytnik kodów, UPS, stacja uzdatniania wody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6" w:type="dxa"/>
            <w:vAlign w:val="center"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wykonywania badań w surowicy, osoczu, moczu,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hemolizacie</w:t>
            </w:r>
            <w:proofErr w:type="spellEnd"/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Analizator pracujący w zakresie pomiarowym fal 340 – 800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6" w:type="dxa"/>
            <w:vAlign w:val="center"/>
            <w:hideMark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Przystawka ISE będąca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częścią analizatora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06" w:type="dxa"/>
            <w:vAlign w:val="center"/>
            <w:hideMark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Elektrody ISE wymieniane pojedynczo, o stabilności kalibracji minimum 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</w:t>
            </w:r>
            <w:proofErr w:type="spellEnd"/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Wydajność analizatora dla oznaczeń fotometrycznych min. 400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./godz.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06" w:type="dxa"/>
            <w:vAlign w:val="center"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Moduł ISE pośredniej: 3 parametry (sód, potas, chlorki) min.300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./godz.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06" w:type="dxa"/>
            <w:vAlign w:val="center"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wyposażony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automatyczny 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 próbek pierwotnych i wtórnych identyfikowanych kodem kreskowym 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umożliwiający wstawianie próbek w dedykowanych statywach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trakcie pracy analizatora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06" w:type="dxa"/>
            <w:vAlign w:val="center"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wykrywanie skrzepu w materiale badanym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206" w:type="dxa"/>
            <w:vAlign w:val="center"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 próbek różnej wielkości w statywie bez konieczności dzielenia próbek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06" w:type="dxa"/>
            <w:vAlign w:val="center"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Bieżące monitorowanie poziomu i zużycia odczynników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206" w:type="dxa"/>
            <w:vAlign w:val="center"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umieszczenia min 40 różnych rodzajów odczynników w chłodzonym przedziale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wstawienia na pokład  oraz wykalibrowania co najmniej 2 zestawów tego samego odczynnika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Bezobsługowy termostat powietrzny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kuwet pomiarowych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Kuwety wielokrotnego użytku myte na pokładzie analizatora, niewymagające wymiany przez cały okres objęty umową 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Stacja uzdatniania wody dostosowana do potrzeb oferowanego sprzętu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Wbudowany zintegrowany z analizatorem czytnik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barkodów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próbek i odczynników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próbek badanych, odczynników 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pomocą kodów kreskowych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Analizator, odczynniki i kalibratory stanowiące spójny system analityczny i produkowane przez tego samego producenta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analizatora w języku polskim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Zróżnicowane kolorystycznie statywy minimum dla próbek badanych, kalibratorów i kontroli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Niezależne systemy dozowania odczynników i próbek badanych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Igły wykrywające poziom cieczy oraz wyposażone w system wykrywania przeszkód pionowych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progra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kontroli jakości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(analizy </w:t>
            </w:r>
            <w:proofErr w:type="spellStart"/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Levey-Jeningsa</w:t>
            </w:r>
            <w:proofErr w:type="spellEnd"/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reguły </w:t>
            </w:r>
            <w:proofErr w:type="spellStart"/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Westgarda</w:t>
            </w:r>
            <w:proofErr w:type="spellEnd"/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zapisy kalibracji, przechowywanie danych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wykonania wszystkich testów z formularza asortymentowego na jednym aparacie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432">
              <w:rPr>
                <w:rFonts w:ascii="Times New Roman" w:hAnsi="Times New Roman" w:cs="Times New Roman"/>
                <w:sz w:val="20"/>
                <w:szCs w:val="20"/>
              </w:rPr>
              <w:t xml:space="preserve">Niezależna stacja robocza do wpięcia analizatora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LIS: procesor dwurdzeniowy, 8</w:t>
            </w:r>
            <w:r w:rsidRPr="004B6432">
              <w:rPr>
                <w:rFonts w:ascii="Times New Roman" w:hAnsi="Times New Roman" w:cs="Times New Roman"/>
                <w:sz w:val="20"/>
                <w:szCs w:val="20"/>
              </w:rPr>
              <w:t xml:space="preserve"> GB pamięci RAM,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dysk SSD min. 128 GB</w:t>
            </w:r>
            <w:r w:rsidRPr="004B64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CD-RW, oprogramowanie Windows 10</w:t>
            </w:r>
            <w:r w:rsidRPr="004B6432">
              <w:rPr>
                <w:rFonts w:ascii="Times New Roman" w:hAnsi="Times New Roman" w:cs="Times New Roman"/>
                <w:sz w:val="20"/>
                <w:szCs w:val="20"/>
              </w:rPr>
              <w:t xml:space="preserve">, podstawowy pakiet Office, karta sieciowa PCI Ethernet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Pr="004B64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/1000</w:t>
            </w:r>
            <w:r w:rsidRPr="004B6432">
              <w:rPr>
                <w:rFonts w:ascii="Times New Roman" w:hAnsi="Times New Roman" w:cs="Times New Roman"/>
                <w:sz w:val="20"/>
                <w:szCs w:val="20"/>
              </w:rPr>
              <w:t>, napęd DVD,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nimum 2 wejścia COM, monitor „22</w:t>
            </w:r>
            <w:r w:rsidRPr="004B6432">
              <w:rPr>
                <w:rFonts w:ascii="Times New Roman" w:hAnsi="Times New Roman" w:cs="Times New Roman"/>
                <w:sz w:val="20"/>
                <w:szCs w:val="20"/>
              </w:rPr>
              <w:t>” płask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 w proporcjach 16:9</w:t>
            </w:r>
            <w:r w:rsidRPr="004B6432">
              <w:rPr>
                <w:rFonts w:ascii="Times New Roman" w:hAnsi="Times New Roman" w:cs="Times New Roman"/>
                <w:sz w:val="20"/>
                <w:szCs w:val="20"/>
              </w:rPr>
              <w:t xml:space="preserve">, drukarka laserowa (szybkość wydruku co najmniej 10 – 18 </w:t>
            </w:r>
            <w:proofErr w:type="spellStart"/>
            <w:r w:rsidRPr="004B6432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/min.), awaryjny zasilacz UPS (8</w:t>
            </w:r>
            <w:r w:rsidRPr="004B6432">
              <w:rPr>
                <w:rFonts w:ascii="Times New Roman" w:hAnsi="Times New Roman" w:cs="Times New Roman"/>
                <w:sz w:val="20"/>
                <w:szCs w:val="20"/>
              </w:rPr>
              <w:t>00 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podtrzymanie zasilania – minimum 15 minut</w:t>
            </w:r>
            <w:r w:rsidRPr="004B6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Dwukierunkowa współpraca z siecią informatyczną. 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Włączenie analizatora w istniejącą sieć informatyczną firmy Marcel na koszt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Wykonawcy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instalacji, 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obsługi i serwisu stacji uzdatniania wody ponosi Wykonawca</w:t>
            </w:r>
          </w:p>
        </w:tc>
      </w:tr>
    </w:tbl>
    <w:p w:rsidR="00CF0FD5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0FD5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0FD5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84D" w:rsidRDefault="0073484D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0FD5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5592" w:rsidRDefault="00775592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5592" w:rsidRDefault="00775592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5592" w:rsidRDefault="00775592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5592" w:rsidRDefault="00775592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0FD5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0FD5" w:rsidRPr="0087344A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9206"/>
      </w:tblGrid>
      <w:tr w:rsidR="00775592" w:rsidRPr="0087344A" w:rsidTr="00775592">
        <w:tc>
          <w:tcPr>
            <w:tcW w:w="428" w:type="dxa"/>
            <w:vAlign w:val="center"/>
            <w:hideMark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9206" w:type="dxa"/>
            <w:vAlign w:val="center"/>
            <w:hideMark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Cechy oceniane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(tak/nie)</w:t>
            </w:r>
          </w:p>
        </w:tc>
      </w:tr>
      <w:tr w:rsidR="00775592" w:rsidRPr="0087344A" w:rsidTr="00775592">
        <w:tc>
          <w:tcPr>
            <w:tcW w:w="428" w:type="dxa"/>
            <w:vAlign w:val="center"/>
            <w:hideMark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6" w:type="dxa"/>
            <w:vAlign w:val="center"/>
            <w:hideMark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Analizator wyposażony w dodatkową chłodzoną karuzelę gwarantującą możliwość wstawiania kalibratorów, kontroli i próbek pilnych. Karuzela ma mieć możliwość odczytu kodów kreskowych i przechowywania próbek w przedziale odseparowanym od dostępu światła. 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porcjowania odczynników do wtórnych opakowań i wykorzystania ich porcji w okresie gwarantowanej przez ulotkę odczynnikową stabilności odczynnika po otwarciu przechowywanego w analizatorze</w:t>
            </w:r>
          </w:p>
        </w:tc>
      </w:tr>
      <w:tr w:rsidR="00775592" w:rsidRPr="0087344A" w:rsidTr="00775592">
        <w:tc>
          <w:tcPr>
            <w:tcW w:w="428" w:type="dxa"/>
            <w:vAlign w:val="center"/>
          </w:tcPr>
          <w:p w:rsidR="00775592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6" w:type="dxa"/>
            <w:vAlign w:val="center"/>
          </w:tcPr>
          <w:p w:rsidR="00775592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śledzenia przez operatora w oprogramowaniu aparatu statystyki wykonywanych badań, liczby zużytych testów na powtórki, kalibracje i kontrole w przeliczeniu na dowolny okres rozliczeniowy</w:t>
            </w:r>
          </w:p>
        </w:tc>
      </w:tr>
      <w:tr w:rsidR="00775592" w:rsidRPr="0087344A" w:rsidTr="00775592">
        <w:tc>
          <w:tcPr>
            <w:tcW w:w="428" w:type="dxa"/>
            <w:vAlign w:val="center"/>
            <w:hideMark/>
          </w:tcPr>
          <w:p w:rsidR="00775592" w:rsidRPr="0087344A" w:rsidRDefault="00775592" w:rsidP="00272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06" w:type="dxa"/>
            <w:vAlign w:val="center"/>
            <w:hideMark/>
          </w:tcPr>
          <w:p w:rsidR="00775592" w:rsidRPr="0087344A" w:rsidRDefault="00775592" w:rsidP="00272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trwania konserwacji codziennej (łącznie z czasem wykonywanym automatycznie przez analizator) nie dłuższy niż 15 minut</w:t>
            </w:r>
          </w:p>
        </w:tc>
      </w:tr>
    </w:tbl>
    <w:p w:rsidR="00CF0FD5" w:rsidRPr="0087344A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427E" w:rsidRDefault="000F427E" w:rsidP="00CF0F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F427E" w:rsidRDefault="000F427E" w:rsidP="00CF0F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0FD5" w:rsidRPr="0087344A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b/>
          <w:bCs/>
          <w:lang w:eastAsia="pl-PL"/>
        </w:rPr>
        <w:t>Ocena jakości analizatora</w:t>
      </w:r>
    </w:p>
    <w:p w:rsidR="00CF0FD5" w:rsidRPr="0087344A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0FD5" w:rsidRPr="0087344A" w:rsidRDefault="00CF0FD5" w:rsidP="00CF0FD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lang w:eastAsia="pl-PL"/>
        </w:rPr>
        <w:t>Cechy graniczne – wszystkie odpowiedzi obowiązkowo twierdzące</w:t>
      </w:r>
    </w:p>
    <w:p w:rsidR="00CF0FD5" w:rsidRPr="0087344A" w:rsidRDefault="00CF0FD5" w:rsidP="00CF0FD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lang w:eastAsia="pl-PL"/>
        </w:rPr>
        <w:t>Cechy oceniane:</w:t>
      </w:r>
    </w:p>
    <w:p w:rsidR="00CF0FD5" w:rsidRPr="0087344A" w:rsidRDefault="00CF0FD5" w:rsidP="00CF0FD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lang w:eastAsia="pl-PL"/>
        </w:rPr>
        <w:t>odpowiedź twierdząca – 1 pkt</w:t>
      </w:r>
    </w:p>
    <w:p w:rsidR="00CF0FD5" w:rsidRPr="0087344A" w:rsidRDefault="00CF0FD5" w:rsidP="00CF0FD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lang w:eastAsia="pl-PL"/>
        </w:rPr>
        <w:t>odpowiedź negatywna – 0 pkt</w:t>
      </w:r>
    </w:p>
    <w:p w:rsidR="00CF0FD5" w:rsidRPr="0087344A" w:rsidRDefault="00CF0FD5" w:rsidP="00CF0F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0FD5" w:rsidRPr="0087344A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b/>
          <w:bCs/>
          <w:lang w:eastAsia="pl-PL"/>
        </w:rPr>
        <w:t xml:space="preserve">Maksymalna ilość punktów –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CF0FD5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CF0FD5" w:rsidRPr="0087344A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b/>
          <w:bCs/>
          <w:lang w:eastAsia="pl-PL"/>
        </w:rPr>
        <w:t>Łączna ocena jakości zadania</w:t>
      </w:r>
    </w:p>
    <w:p w:rsidR="00CF0FD5" w:rsidRPr="0087344A" w:rsidRDefault="00CF0FD5" w:rsidP="00CF0F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lang w:eastAsia="pl-PL"/>
        </w:rPr>
        <w:t>spełnienie wszystkich cech granicznych</w:t>
      </w:r>
    </w:p>
    <w:p w:rsidR="00CF0FD5" w:rsidRPr="0087344A" w:rsidRDefault="00CF0FD5" w:rsidP="00CF0F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lang w:eastAsia="pl-PL"/>
        </w:rPr>
        <w:t>suma punktów za jakość odczynników i aparatu</w:t>
      </w:r>
    </w:p>
    <w:p w:rsidR="00CF0FD5" w:rsidRPr="0087344A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0FD5" w:rsidRPr="0087344A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b/>
          <w:bCs/>
          <w:lang w:eastAsia="pl-PL"/>
        </w:rPr>
        <w:t xml:space="preserve">Maksymalna ilość punktów za jakość –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37 + 4</w:t>
      </w:r>
      <w:r w:rsidRPr="0087344A">
        <w:rPr>
          <w:rFonts w:ascii="Times New Roman" w:eastAsia="Times New Roman" w:hAnsi="Times New Roman" w:cs="Times New Roman"/>
          <w:b/>
          <w:bCs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41</w:t>
      </w:r>
    </w:p>
    <w:p w:rsidR="00992363" w:rsidRDefault="00992363" w:rsidP="008734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0FD5" w:rsidRDefault="00CF0FD5" w:rsidP="008734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0FD5" w:rsidRDefault="00CF0FD5" w:rsidP="008734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0FD5" w:rsidRPr="0087344A" w:rsidRDefault="00CF0FD5" w:rsidP="00CF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b/>
          <w:bCs/>
          <w:lang w:eastAsia="pl-PL"/>
        </w:rPr>
        <w:t>Wymagania:</w:t>
      </w:r>
    </w:p>
    <w:p w:rsidR="00CF0FD5" w:rsidRPr="0087344A" w:rsidRDefault="00CF0FD5" w:rsidP="00CF0F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lang w:eastAsia="pl-PL"/>
        </w:rPr>
        <w:t>wszystkie odczynniki są dedykowane do zaoferowanego analizatora</w:t>
      </w:r>
    </w:p>
    <w:p w:rsidR="00CF0FD5" w:rsidRPr="0087344A" w:rsidRDefault="00CF0FD5" w:rsidP="00CF0F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lang w:eastAsia="pl-PL"/>
        </w:rPr>
        <w:t>pełna instrukcja obsługi w języku polskim w postaci papierowej</w:t>
      </w:r>
    </w:p>
    <w:p w:rsidR="00CF0FD5" w:rsidRPr="0087344A" w:rsidRDefault="00CF0FD5" w:rsidP="00CF0F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lang w:eastAsia="pl-PL"/>
        </w:rPr>
        <w:t>aktualne karty charakterystyk substancji niebezpiecznych</w:t>
      </w:r>
    </w:p>
    <w:p w:rsidR="00CF0FD5" w:rsidRPr="0087344A" w:rsidRDefault="00CF0FD5" w:rsidP="00CF0F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lang w:eastAsia="pl-PL"/>
        </w:rPr>
        <w:t>wykonawca zapewni na swój koszt pełny, autoryzowany serwis analizatora przez okres trwania umowy</w:t>
      </w:r>
    </w:p>
    <w:p w:rsidR="00CF0FD5" w:rsidRPr="0087344A" w:rsidRDefault="00CF0FD5" w:rsidP="00CF0F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344A">
        <w:rPr>
          <w:rFonts w:ascii="Times New Roman" w:eastAsia="Times New Roman" w:hAnsi="Times New Roman" w:cs="Times New Roman"/>
          <w:lang w:eastAsia="pl-PL"/>
        </w:rPr>
        <w:t xml:space="preserve">czas naprawy analizatora nie dłuższy niż 48 godz.; po tym czasie wykonawca zapewni urządzenie zastępcze </w:t>
      </w:r>
    </w:p>
    <w:p w:rsidR="0087344A" w:rsidRPr="005070DC" w:rsidRDefault="0087344A" w:rsidP="0087344A">
      <w:pPr>
        <w:pStyle w:val="Akapitzlist"/>
        <w:spacing w:after="0" w:line="240" w:lineRule="auto"/>
        <w:rPr>
          <w:rFonts w:ascii="Arial" w:hAnsi="Arial" w:cs="Arial"/>
        </w:rPr>
      </w:pPr>
    </w:p>
    <w:sectPr w:rsidR="0087344A" w:rsidRPr="005070DC" w:rsidSect="00300417">
      <w:headerReference w:type="default" r:id="rId8"/>
      <w:pgSz w:w="11906" w:h="16838"/>
      <w:pgMar w:top="794" w:right="1021" w:bottom="79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75" w:rsidRDefault="008E5575" w:rsidP="0087344A">
      <w:pPr>
        <w:spacing w:after="0" w:line="240" w:lineRule="auto"/>
      </w:pPr>
      <w:r>
        <w:separator/>
      </w:r>
    </w:p>
  </w:endnote>
  <w:endnote w:type="continuationSeparator" w:id="0">
    <w:p w:rsidR="008E5575" w:rsidRDefault="008E5575" w:rsidP="0087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75" w:rsidRDefault="008E5575" w:rsidP="0087344A">
      <w:pPr>
        <w:spacing w:after="0" w:line="240" w:lineRule="auto"/>
      </w:pPr>
      <w:r>
        <w:separator/>
      </w:r>
    </w:p>
  </w:footnote>
  <w:footnote w:type="continuationSeparator" w:id="0">
    <w:p w:rsidR="008E5575" w:rsidRDefault="008E5575" w:rsidP="0087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4A" w:rsidRPr="0087344A" w:rsidRDefault="0073484D" w:rsidP="0073484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SIWZ                                                                                                                                ZP-2511-12-GK/2018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81"/>
    <w:multiLevelType w:val="hybridMultilevel"/>
    <w:tmpl w:val="1B80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E4C"/>
    <w:multiLevelType w:val="multilevel"/>
    <w:tmpl w:val="2046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10F6E"/>
    <w:multiLevelType w:val="hybridMultilevel"/>
    <w:tmpl w:val="55E84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B102D"/>
    <w:multiLevelType w:val="hybridMultilevel"/>
    <w:tmpl w:val="7D66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2C58"/>
    <w:multiLevelType w:val="hybridMultilevel"/>
    <w:tmpl w:val="B63ED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7A6F"/>
    <w:multiLevelType w:val="hybridMultilevel"/>
    <w:tmpl w:val="74B4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35"/>
    <w:rsid w:val="0006587A"/>
    <w:rsid w:val="000A4DA4"/>
    <w:rsid w:val="000F427E"/>
    <w:rsid w:val="001020F9"/>
    <w:rsid w:val="00166101"/>
    <w:rsid w:val="00185A80"/>
    <w:rsid w:val="002006E4"/>
    <w:rsid w:val="00216E6A"/>
    <w:rsid w:val="002705F4"/>
    <w:rsid w:val="00281530"/>
    <w:rsid w:val="002B4960"/>
    <w:rsid w:val="00300417"/>
    <w:rsid w:val="00355899"/>
    <w:rsid w:val="0045204E"/>
    <w:rsid w:val="00474C8C"/>
    <w:rsid w:val="004B6432"/>
    <w:rsid w:val="004F0F0E"/>
    <w:rsid w:val="004F11B0"/>
    <w:rsid w:val="005070DC"/>
    <w:rsid w:val="005C07E9"/>
    <w:rsid w:val="006020DC"/>
    <w:rsid w:val="00664ECB"/>
    <w:rsid w:val="006E16A4"/>
    <w:rsid w:val="006F409B"/>
    <w:rsid w:val="006F6519"/>
    <w:rsid w:val="00707F63"/>
    <w:rsid w:val="0073484D"/>
    <w:rsid w:val="0074013F"/>
    <w:rsid w:val="007734B2"/>
    <w:rsid w:val="00775592"/>
    <w:rsid w:val="00795FC7"/>
    <w:rsid w:val="007C3B4E"/>
    <w:rsid w:val="00867E71"/>
    <w:rsid w:val="0087344A"/>
    <w:rsid w:val="008D16D0"/>
    <w:rsid w:val="008E5575"/>
    <w:rsid w:val="009569F8"/>
    <w:rsid w:val="00992363"/>
    <w:rsid w:val="009F02FA"/>
    <w:rsid w:val="00A62F82"/>
    <w:rsid w:val="00AC6408"/>
    <w:rsid w:val="00AF2BA0"/>
    <w:rsid w:val="00AF4B1F"/>
    <w:rsid w:val="00B27C33"/>
    <w:rsid w:val="00B777B0"/>
    <w:rsid w:val="00B95E23"/>
    <w:rsid w:val="00B974D2"/>
    <w:rsid w:val="00C471E2"/>
    <w:rsid w:val="00C62947"/>
    <w:rsid w:val="00C81ED4"/>
    <w:rsid w:val="00CD3B35"/>
    <w:rsid w:val="00CF0FD5"/>
    <w:rsid w:val="00D66DB7"/>
    <w:rsid w:val="00D72A0A"/>
    <w:rsid w:val="00DD6602"/>
    <w:rsid w:val="00E45E51"/>
    <w:rsid w:val="00EB4A31"/>
    <w:rsid w:val="00EC4839"/>
    <w:rsid w:val="00F127C7"/>
    <w:rsid w:val="00F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1F8FFD3-0D26-41C1-B0CA-E2944B00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44A"/>
  </w:style>
  <w:style w:type="paragraph" w:styleId="Stopka">
    <w:name w:val="footer"/>
    <w:basedOn w:val="Normalny"/>
    <w:link w:val="StopkaZnak"/>
    <w:uiPriority w:val="99"/>
    <w:unhideWhenUsed/>
    <w:rsid w:val="008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44A"/>
  </w:style>
  <w:style w:type="table" w:customStyle="1" w:styleId="Tabela-Siatka1">
    <w:name w:val="Tabela - Siatka1"/>
    <w:basedOn w:val="Standardowy"/>
    <w:next w:val="Tabela-Siatka"/>
    <w:uiPriority w:val="59"/>
    <w:rsid w:val="0087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D0E6-956D-4081-834A-F30376BA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Grażyna Kowalczyk</cp:lastModifiedBy>
  <cp:revision>5</cp:revision>
  <cp:lastPrinted>2016-05-30T08:59:00Z</cp:lastPrinted>
  <dcterms:created xsi:type="dcterms:W3CDTF">2018-10-16T12:47:00Z</dcterms:created>
  <dcterms:modified xsi:type="dcterms:W3CDTF">2018-10-17T10:44:00Z</dcterms:modified>
</cp:coreProperties>
</file>